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2E6" w:rsidRPr="009952E6" w:rsidRDefault="009952E6" w:rsidP="009952E6">
      <w:pPr>
        <w:rPr>
          <w:rFonts w:eastAsia="Times New Roman"/>
          <w:sz w:val="22"/>
          <w:szCs w:val="22"/>
          <w:lang w:val="en-US" w:eastAsia="it-IT"/>
        </w:rPr>
      </w:pPr>
      <w:r w:rsidRPr="009952E6">
        <w:rPr>
          <w:rFonts w:eastAsia="Times New Roman"/>
          <w:sz w:val="22"/>
          <w:szCs w:val="22"/>
          <w:lang w:val="en-US" w:eastAsia="it-IT"/>
        </w:rPr>
        <w:t xml:space="preserve">Vargas </w:t>
      </w:r>
      <w:r w:rsidRPr="00B16F7C">
        <w:rPr>
          <w:rFonts w:eastAsia="Times New Roman"/>
          <w:sz w:val="22"/>
          <w:szCs w:val="22"/>
          <w:lang w:val="en-US" w:eastAsia="it-IT"/>
        </w:rPr>
        <w:t>Sierra</w:t>
      </w:r>
      <w:r w:rsidRPr="009952E6">
        <w:rPr>
          <w:rFonts w:eastAsia="Times New Roman"/>
          <w:sz w:val="22"/>
          <w:szCs w:val="22"/>
          <w:lang w:val="en-US" w:eastAsia="it-IT"/>
        </w:rPr>
        <w:t xml:space="preserve">, Vargas </w:t>
      </w:r>
      <w:proofErr w:type="spellStart"/>
      <w:r w:rsidRPr="00B16F7C">
        <w:rPr>
          <w:rFonts w:eastAsia="Times New Roman"/>
          <w:sz w:val="22"/>
          <w:szCs w:val="22"/>
          <w:lang w:val="en-US" w:eastAsia="it-IT"/>
        </w:rPr>
        <w:t>Chelo</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Ramírez</w:t>
      </w:r>
      <w:proofErr w:type="spellEnd"/>
      <w:r w:rsidRPr="009952E6">
        <w:rPr>
          <w:rFonts w:eastAsia="Times New Roman"/>
          <w:sz w:val="22"/>
          <w:szCs w:val="22"/>
          <w:lang w:val="en-US" w:eastAsia="it-IT"/>
        </w:rPr>
        <w:t xml:space="preserve"> </w:t>
      </w:r>
      <w:r w:rsidRPr="00B16F7C">
        <w:rPr>
          <w:rFonts w:eastAsia="Times New Roman"/>
          <w:sz w:val="22"/>
          <w:szCs w:val="22"/>
          <w:lang w:val="en-US" w:eastAsia="it-IT"/>
        </w:rPr>
        <w:t>Polo</w:t>
      </w:r>
      <w:r w:rsidRPr="009952E6">
        <w:rPr>
          <w:rFonts w:eastAsia="Times New Roman"/>
          <w:sz w:val="22"/>
          <w:szCs w:val="22"/>
          <w:lang w:val="en-US" w:eastAsia="it-IT"/>
        </w:rPr>
        <w:t xml:space="preserve"> </w:t>
      </w:r>
      <w:proofErr w:type="gramStart"/>
      <w:r w:rsidRPr="009952E6">
        <w:rPr>
          <w:rFonts w:eastAsia="Times New Roman"/>
          <w:sz w:val="22"/>
          <w:szCs w:val="22"/>
          <w:lang w:val="en-US" w:eastAsia="it-IT"/>
        </w:rPr>
        <w:t>et</w:t>
      </w:r>
      <w:proofErr w:type="gram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Ramírez</w:t>
      </w:r>
      <w:proofErr w:type="spellEnd"/>
      <w:r w:rsidRPr="009952E6">
        <w:rPr>
          <w:rFonts w:eastAsia="Times New Roman"/>
          <w:sz w:val="22"/>
          <w:szCs w:val="22"/>
          <w:lang w:val="en-US" w:eastAsia="it-IT"/>
        </w:rPr>
        <w:t xml:space="preserve"> </w:t>
      </w:r>
      <w:r w:rsidRPr="00B16F7C">
        <w:rPr>
          <w:rFonts w:eastAsia="Times New Roman"/>
          <w:sz w:val="22"/>
          <w:szCs w:val="22"/>
          <w:lang w:val="en-US" w:eastAsia="it-IT"/>
        </w:rPr>
        <w:t>Laura</w:t>
      </w:r>
    </w:p>
    <w:p w:rsidR="009952E6" w:rsidRPr="009952E6" w:rsidRDefault="009952E6" w:rsidP="009952E6">
      <w:pPr>
        <w:spacing w:before="100" w:beforeAutospacing="1" w:after="100" w:afterAutospacing="1"/>
        <w:outlineLvl w:val="2"/>
        <w:rPr>
          <w:rFonts w:eastAsia="Times New Roman"/>
          <w:b/>
          <w:bCs/>
          <w:sz w:val="22"/>
          <w:szCs w:val="22"/>
          <w:lang w:val="en-US" w:eastAsia="it-IT"/>
        </w:rPr>
      </w:pPr>
      <w:r w:rsidRPr="009952E6">
        <w:rPr>
          <w:rFonts w:eastAsia="Times New Roman"/>
          <w:b/>
          <w:bCs/>
          <w:sz w:val="22"/>
          <w:szCs w:val="22"/>
          <w:lang w:val="en-US" w:eastAsia="it-IT"/>
        </w:rPr>
        <w:t>The Translator's Workstations revisited: A new paradigm of translators, technology and translation.</w:t>
      </w:r>
    </w:p>
    <w:p w:rsidR="009952E6" w:rsidRPr="009952E6" w:rsidRDefault="009952E6" w:rsidP="009952E6">
      <w:pPr>
        <w:rPr>
          <w:rFonts w:eastAsia="Times New Roman"/>
          <w:sz w:val="22"/>
          <w:szCs w:val="22"/>
          <w:lang w:val="en-US" w:eastAsia="it-IT"/>
        </w:rPr>
      </w:pPr>
      <w:r w:rsidRPr="009952E6">
        <w:rPr>
          <w:rFonts w:eastAsia="Times New Roman"/>
          <w:sz w:val="22"/>
          <w:szCs w:val="22"/>
          <w:lang w:val="en-US" w:eastAsia="it-IT"/>
        </w:rPr>
        <w:t>Article</w:t>
      </w:r>
    </w:p>
    <w:p w:rsidR="009952E6" w:rsidRPr="009952E6" w:rsidRDefault="009952E6" w:rsidP="009952E6">
      <w:pPr>
        <w:spacing w:before="100" w:beforeAutospacing="1" w:after="100" w:afterAutospacing="1"/>
        <w:outlineLvl w:val="3"/>
        <w:rPr>
          <w:rFonts w:eastAsia="Times New Roman"/>
          <w:b/>
          <w:bCs/>
          <w:sz w:val="22"/>
          <w:szCs w:val="22"/>
          <w:lang w:val="en-US" w:eastAsia="it-IT"/>
        </w:rPr>
      </w:pPr>
      <w:r w:rsidRPr="009952E6">
        <w:rPr>
          <w:rFonts w:eastAsia="Times New Roman"/>
          <w:b/>
          <w:bCs/>
          <w:sz w:val="22"/>
          <w:szCs w:val="22"/>
          <w:lang w:val="en-US" w:eastAsia="it-IT"/>
        </w:rPr>
        <w:t>Résumé</w:t>
      </w:r>
    </w:p>
    <w:p w:rsidR="009952E6" w:rsidRPr="009952E6" w:rsidRDefault="009952E6" w:rsidP="009952E6">
      <w:p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 xml:space="preserve">Thirty years after the publication of Martin Kay's classic paper about the proper place of men and machines in language translation, the relationship between translators and technology is changing dramatically. In this paper we explore the changes that have occurred during the past thirty years as well as the evolution of translation studies towards the inclusion of technology. Moreover, we </w:t>
      </w:r>
      <w:proofErr w:type="spellStart"/>
      <w:r w:rsidRPr="009952E6">
        <w:rPr>
          <w:rFonts w:eastAsia="Times New Roman"/>
          <w:sz w:val="22"/>
          <w:szCs w:val="22"/>
          <w:lang w:val="en-US" w:eastAsia="it-IT"/>
        </w:rPr>
        <w:t>analyse</w:t>
      </w:r>
      <w:proofErr w:type="spellEnd"/>
      <w:r w:rsidRPr="009952E6">
        <w:rPr>
          <w:rFonts w:eastAsia="Times New Roman"/>
          <w:sz w:val="22"/>
          <w:szCs w:val="22"/>
          <w:lang w:val="en-US" w:eastAsia="it-IT"/>
        </w:rPr>
        <w:t xml:space="preserve"> the new technologies that are changing the way translators work and we discuss the implications for training future translators. We finally propose a new learning model that aims at integrating these new technologies in a collaborative way to develop not only concrete skills, but rather a general computer </w:t>
      </w:r>
      <w:proofErr w:type="spellStart"/>
      <w:r w:rsidRPr="009952E6">
        <w:rPr>
          <w:rFonts w:eastAsia="Times New Roman"/>
          <w:sz w:val="22"/>
          <w:szCs w:val="22"/>
          <w:lang w:val="en-US" w:eastAsia="it-IT"/>
        </w:rPr>
        <w:t>savviness</w:t>
      </w:r>
      <w:proofErr w:type="spellEnd"/>
      <w:r w:rsidRPr="009952E6">
        <w:rPr>
          <w:rFonts w:eastAsia="Times New Roman"/>
          <w:sz w:val="22"/>
          <w:szCs w:val="22"/>
          <w:lang w:val="en-US" w:eastAsia="it-IT"/>
        </w:rPr>
        <w:t xml:space="preserve"> that helps students be ready for any future situation they might face. </w:t>
      </w:r>
    </w:p>
    <w:p w:rsidR="009952E6" w:rsidRPr="009952E6" w:rsidRDefault="009952E6" w:rsidP="009952E6">
      <w:pPr>
        <w:spacing w:before="100" w:beforeAutospacing="1" w:after="100" w:afterAutospacing="1"/>
        <w:outlineLvl w:val="3"/>
        <w:rPr>
          <w:rFonts w:eastAsia="Times New Roman"/>
          <w:b/>
          <w:bCs/>
          <w:sz w:val="22"/>
          <w:szCs w:val="22"/>
          <w:lang w:val="en-US" w:eastAsia="it-IT"/>
        </w:rPr>
      </w:pPr>
      <w:r w:rsidRPr="009952E6">
        <w:rPr>
          <w:rFonts w:eastAsia="Times New Roman"/>
          <w:b/>
          <w:bCs/>
          <w:sz w:val="22"/>
          <w:szCs w:val="22"/>
          <w:lang w:val="en-US" w:eastAsia="it-IT"/>
        </w:rPr>
        <w:t xml:space="preserve">Table des </w:t>
      </w:r>
      <w:proofErr w:type="spellStart"/>
      <w:r w:rsidRPr="009952E6">
        <w:rPr>
          <w:rFonts w:eastAsia="Times New Roman"/>
          <w:b/>
          <w:bCs/>
          <w:sz w:val="22"/>
          <w:szCs w:val="22"/>
          <w:lang w:val="en-US" w:eastAsia="it-IT"/>
        </w:rPr>
        <w:t>matières</w:t>
      </w:r>
      <w:proofErr w:type="spellEnd"/>
    </w:p>
    <w:bookmarkStart w:id="0" w:name="tocfrom1n1"/>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"tocto1n1"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Introduction </w:t>
      </w:r>
      <w:r w:rsidRPr="009952E6">
        <w:rPr>
          <w:rFonts w:eastAsia="Times New Roman"/>
          <w:sz w:val="22"/>
          <w:szCs w:val="22"/>
          <w:lang w:eastAsia="it-IT"/>
        </w:rPr>
        <w:fldChar w:fldCharType="end"/>
      </w:r>
      <w:bookmarkEnd w:id="0"/>
    </w:p>
    <w:bookmarkStart w:id="1" w:name="tocfrom2n1"/>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"tocto2n1"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The Translator's Amanuensis </w:t>
      </w:r>
      <w:r w:rsidRPr="009952E6">
        <w:rPr>
          <w:rFonts w:eastAsia="Times New Roman"/>
          <w:sz w:val="22"/>
          <w:szCs w:val="22"/>
          <w:lang w:eastAsia="it-IT"/>
        </w:rPr>
        <w:fldChar w:fldCharType="end"/>
      </w:r>
      <w:bookmarkEnd w:id="1"/>
    </w:p>
    <w:bookmarkStart w:id="2" w:name="tocfrom2n2"/>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"tocto2n2"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The new information society: changing paradigms </w:t>
      </w:r>
      <w:r w:rsidRPr="009952E6">
        <w:rPr>
          <w:rFonts w:eastAsia="Times New Roman"/>
          <w:sz w:val="22"/>
          <w:szCs w:val="22"/>
          <w:lang w:eastAsia="it-IT"/>
        </w:rPr>
        <w:fldChar w:fldCharType="end"/>
      </w:r>
      <w:bookmarkEnd w:id="2"/>
    </w:p>
    <w:bookmarkStart w:id="3" w:name="tocfrom2n3"/>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"tocto2n3"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Translation Studies and Translation Technology </w:t>
      </w:r>
      <w:r w:rsidRPr="009952E6">
        <w:rPr>
          <w:rFonts w:eastAsia="Times New Roman"/>
          <w:sz w:val="22"/>
          <w:szCs w:val="22"/>
          <w:lang w:eastAsia="it-IT"/>
        </w:rPr>
        <w:fldChar w:fldCharType="end"/>
      </w:r>
      <w:bookmarkEnd w:id="3"/>
    </w:p>
    <w:bookmarkStart w:id="4" w:name="tocfrom1n2"/>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"tocto1n2"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New Technologies </w:t>
      </w:r>
      <w:r w:rsidRPr="009952E6">
        <w:rPr>
          <w:rFonts w:eastAsia="Times New Roman"/>
          <w:sz w:val="22"/>
          <w:szCs w:val="22"/>
          <w:lang w:eastAsia="it-IT"/>
        </w:rPr>
        <w:fldChar w:fldCharType="end"/>
      </w:r>
      <w:bookmarkEnd w:id="4"/>
    </w:p>
    <w:bookmarkStart w:id="5" w:name="tocfrom2n4"/>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"tocto2n4"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Social Networks </w:t>
      </w:r>
      <w:r w:rsidRPr="009952E6">
        <w:rPr>
          <w:rFonts w:eastAsia="Times New Roman"/>
          <w:sz w:val="22"/>
          <w:szCs w:val="22"/>
          <w:lang w:eastAsia="it-IT"/>
        </w:rPr>
        <w:fldChar w:fldCharType="end"/>
      </w:r>
      <w:bookmarkEnd w:id="5"/>
    </w:p>
    <w:bookmarkStart w:id="6" w:name="tocfrom2n5"/>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"tocto2n5"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Cloud Computing and Collaborative Translation </w:t>
      </w:r>
      <w:r w:rsidRPr="009952E6">
        <w:rPr>
          <w:rFonts w:eastAsia="Times New Roman"/>
          <w:sz w:val="22"/>
          <w:szCs w:val="22"/>
          <w:lang w:eastAsia="it-IT"/>
        </w:rPr>
        <w:fldChar w:fldCharType="end"/>
      </w:r>
      <w:bookmarkEnd w:id="6"/>
    </w:p>
    <w:bookmarkStart w:id="7" w:name="tocfrom2n6"/>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"tocto2n6"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Machine Translation </w:t>
      </w:r>
      <w:r w:rsidRPr="009952E6">
        <w:rPr>
          <w:rFonts w:eastAsia="Times New Roman"/>
          <w:sz w:val="22"/>
          <w:szCs w:val="22"/>
          <w:lang w:eastAsia="it-IT"/>
        </w:rPr>
        <w:fldChar w:fldCharType="end"/>
      </w:r>
      <w:bookmarkEnd w:id="7"/>
    </w:p>
    <w:bookmarkStart w:id="8" w:name="tocfrom1n3"/>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"tocto1n3"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A new learning model: TWITT (Training Web Interaction and Translation Technologies) </w:t>
      </w:r>
      <w:r w:rsidRPr="009952E6">
        <w:rPr>
          <w:rFonts w:eastAsia="Times New Roman"/>
          <w:sz w:val="22"/>
          <w:szCs w:val="22"/>
          <w:lang w:eastAsia="it-IT"/>
        </w:rPr>
        <w:fldChar w:fldCharType="end"/>
      </w:r>
      <w:bookmarkEnd w:id="8"/>
    </w:p>
    <w:bookmarkStart w:id="9" w:name="tocfrom1n4"/>
    <w:p w:rsidR="009952E6" w:rsidRPr="009952E6" w:rsidRDefault="009952E6" w:rsidP="009952E6">
      <w:pPr>
        <w:rPr>
          <w:rFonts w:eastAsia="Times New Roman"/>
          <w:sz w:val="22"/>
          <w:szCs w:val="22"/>
          <w:lang w:val="en-US" w:eastAsia="it-IT"/>
        </w:rPr>
      </w:pPr>
      <w:r w:rsidRPr="009952E6">
        <w:rPr>
          <w:rFonts w:eastAsia="Times New Roman"/>
          <w:sz w:val="22"/>
          <w:szCs w:val="22"/>
          <w:lang w:eastAsia="it-IT"/>
        </w:rPr>
        <w:fldChar w:fldCharType="begin"/>
      </w:r>
      <w:r w:rsidRPr="009952E6">
        <w:rPr>
          <w:rFonts w:eastAsia="Times New Roman"/>
          <w:sz w:val="22"/>
          <w:szCs w:val="22"/>
          <w:lang w:val="en-US" w:eastAsia="it-IT"/>
        </w:rPr>
        <w:instrText xml:space="preserve"> HYPERLINK "http://lodel.irevues.inist.fr/tralogy/index.php?id=71" \l "tocto1n4" </w:instrText>
      </w:r>
      <w:r w:rsidRPr="009952E6">
        <w:rPr>
          <w:rFonts w:eastAsia="Times New Roman"/>
          <w:sz w:val="22"/>
          <w:szCs w:val="22"/>
          <w:lang w:eastAsia="it-IT"/>
        </w:rPr>
        <w:fldChar w:fldCharType="separate"/>
      </w:r>
      <w:r w:rsidRPr="00B16F7C">
        <w:rPr>
          <w:rFonts w:eastAsia="Times New Roman"/>
          <w:color w:val="0000FF"/>
          <w:sz w:val="22"/>
          <w:szCs w:val="22"/>
          <w:u w:val="single"/>
          <w:lang w:val="en-US" w:eastAsia="it-IT"/>
        </w:rPr>
        <w:t xml:space="preserve">Conclusions and future prospects </w:t>
      </w:r>
      <w:r w:rsidRPr="009952E6">
        <w:rPr>
          <w:rFonts w:eastAsia="Times New Roman"/>
          <w:sz w:val="22"/>
          <w:szCs w:val="22"/>
          <w:lang w:eastAsia="it-IT"/>
        </w:rPr>
        <w:fldChar w:fldCharType="end"/>
      </w:r>
      <w:bookmarkEnd w:id="9"/>
    </w:p>
    <w:p w:rsidR="009952E6" w:rsidRPr="009952E6" w:rsidRDefault="009952E6" w:rsidP="009952E6">
      <w:pPr>
        <w:spacing w:before="100" w:beforeAutospacing="1" w:after="100" w:afterAutospacing="1"/>
        <w:outlineLvl w:val="3"/>
        <w:rPr>
          <w:rFonts w:eastAsia="Times New Roman"/>
          <w:b/>
          <w:bCs/>
          <w:sz w:val="22"/>
          <w:szCs w:val="22"/>
          <w:lang w:val="en-US" w:eastAsia="it-IT"/>
        </w:rPr>
      </w:pPr>
      <w:proofErr w:type="spellStart"/>
      <w:r w:rsidRPr="009952E6">
        <w:rPr>
          <w:rFonts w:eastAsia="Times New Roman"/>
          <w:b/>
          <w:bCs/>
          <w:sz w:val="22"/>
          <w:szCs w:val="22"/>
          <w:lang w:val="en-US" w:eastAsia="it-IT"/>
        </w:rPr>
        <w:t>Texte</w:t>
      </w:r>
      <w:proofErr w:type="spellEnd"/>
      <w:r w:rsidRPr="009952E6">
        <w:rPr>
          <w:rFonts w:eastAsia="Times New Roman"/>
          <w:b/>
          <w:bCs/>
          <w:sz w:val="22"/>
          <w:szCs w:val="22"/>
          <w:lang w:val="en-US" w:eastAsia="it-IT"/>
        </w:rPr>
        <w:t xml:space="preserve"> </w:t>
      </w:r>
      <w:proofErr w:type="spellStart"/>
      <w:r w:rsidRPr="009952E6">
        <w:rPr>
          <w:rFonts w:eastAsia="Times New Roman"/>
          <w:b/>
          <w:bCs/>
          <w:sz w:val="22"/>
          <w:szCs w:val="22"/>
          <w:lang w:val="en-US" w:eastAsia="it-IT"/>
        </w:rPr>
        <w:t>intégral</w:t>
      </w:r>
      <w:proofErr w:type="spellEnd"/>
    </w:p>
    <w:p w:rsidR="009952E6" w:rsidRPr="009952E6" w:rsidRDefault="009952E6" w:rsidP="009952E6">
      <w:pPr>
        <w:spacing w:before="100" w:beforeAutospacing="1" w:after="100" w:afterAutospacing="1"/>
        <w:outlineLvl w:val="0"/>
        <w:rPr>
          <w:rFonts w:eastAsia="Times New Roman"/>
          <w:b/>
          <w:bCs/>
          <w:kern w:val="36"/>
          <w:sz w:val="22"/>
          <w:szCs w:val="22"/>
          <w:lang w:val="en-US" w:eastAsia="it-IT"/>
        </w:rPr>
      </w:pPr>
      <w:hyperlink r:id="rId5" w:anchor="tocfrom1n1" w:history="1">
        <w:r w:rsidRPr="00B16F7C">
          <w:rPr>
            <w:rFonts w:eastAsia="Times New Roman"/>
            <w:b/>
            <w:bCs/>
            <w:color w:val="0000FF"/>
            <w:kern w:val="36"/>
            <w:sz w:val="22"/>
            <w:szCs w:val="22"/>
            <w:u w:val="single"/>
            <w:lang w:val="en-US" w:eastAsia="it-IT"/>
          </w:rPr>
          <w:t>Introduction</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w:t>
      </w:r>
      <w:r w:rsidRPr="009952E6">
        <w:rPr>
          <w:rFonts w:eastAsia="Times New Roman"/>
          <w:sz w:val="22"/>
          <w:szCs w:val="22"/>
          <w:lang w:val="en-US" w:eastAsia="it-IT"/>
        </w:rPr>
        <w:t xml:space="preserve">The idea of the translator's workstation has been present since the 1960s, when the availability of computers and their capacity were still scarce and limited. The ALPAC report published in 1966 (ALPAC, 1966) that </w:t>
      </w:r>
      <w:proofErr w:type="spellStart"/>
      <w:r w:rsidRPr="009952E6">
        <w:rPr>
          <w:rFonts w:eastAsia="Times New Roman"/>
          <w:sz w:val="22"/>
          <w:szCs w:val="22"/>
          <w:lang w:val="en-US" w:eastAsia="it-IT"/>
        </w:rPr>
        <w:t>analysed</w:t>
      </w:r>
      <w:proofErr w:type="spellEnd"/>
      <w:r w:rsidRPr="009952E6">
        <w:rPr>
          <w:rFonts w:eastAsia="Times New Roman"/>
          <w:sz w:val="22"/>
          <w:szCs w:val="22"/>
          <w:lang w:val="en-US" w:eastAsia="it-IT"/>
        </w:rPr>
        <w:t xml:space="preserve"> the state of the art on Machine Translation, </w:t>
      </w:r>
      <w:proofErr w:type="spellStart"/>
      <w:r w:rsidRPr="009952E6">
        <w:rPr>
          <w:rFonts w:eastAsia="Times New Roman"/>
          <w:sz w:val="22"/>
          <w:szCs w:val="22"/>
          <w:lang w:val="en-US" w:eastAsia="it-IT"/>
        </w:rPr>
        <w:t>criticised</w:t>
      </w:r>
      <w:proofErr w:type="spellEnd"/>
      <w:r w:rsidRPr="009952E6">
        <w:rPr>
          <w:rFonts w:eastAsia="Times New Roman"/>
          <w:sz w:val="22"/>
          <w:szCs w:val="22"/>
          <w:lang w:val="en-US" w:eastAsia="it-IT"/>
        </w:rPr>
        <w:t xml:space="preserve"> this technology harshly and recommended the development of tools intended to aid, not to substitute, the translator.</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w:t>
      </w:r>
      <w:r w:rsidRPr="009952E6">
        <w:rPr>
          <w:rFonts w:eastAsia="Times New Roman"/>
          <w:sz w:val="22"/>
          <w:szCs w:val="22"/>
          <w:lang w:val="en-US" w:eastAsia="it-IT"/>
        </w:rPr>
        <w:t>Other attempts in this direction have been made even previous to the 1960’sand since then as Somers (2003:14) points out. The ALPAC report (</w:t>
      </w:r>
      <w:r w:rsidRPr="00B16F7C">
        <w:rPr>
          <w:rFonts w:eastAsia="Times New Roman"/>
          <w:i/>
          <w:iCs/>
          <w:sz w:val="22"/>
          <w:szCs w:val="22"/>
          <w:lang w:val="en-US" w:eastAsia="it-IT"/>
        </w:rPr>
        <w:t>ibid</w:t>
      </w:r>
      <w:r w:rsidRPr="009952E6">
        <w:rPr>
          <w:rFonts w:eastAsia="Times New Roman"/>
          <w:sz w:val="22"/>
          <w:szCs w:val="22"/>
          <w:lang w:val="en-US" w:eastAsia="it-IT"/>
        </w:rPr>
        <w:t xml:space="preserve">. 25-28) cites the examples of the German Federal Armed Forces Translation Agency (the </w:t>
      </w:r>
      <w:proofErr w:type="spellStart"/>
      <w:r w:rsidRPr="009952E6">
        <w:rPr>
          <w:rFonts w:eastAsia="Times New Roman"/>
          <w:sz w:val="22"/>
          <w:szCs w:val="22"/>
          <w:lang w:val="en-US" w:eastAsia="it-IT"/>
        </w:rPr>
        <w:t>Bundessprachenamt</w:t>
      </w:r>
      <w:proofErr w:type="spellEnd"/>
      <w:r w:rsidRPr="009952E6">
        <w:rPr>
          <w:rFonts w:eastAsia="Times New Roman"/>
          <w:sz w:val="22"/>
          <w:szCs w:val="22"/>
          <w:lang w:val="en-US" w:eastAsia="it-IT"/>
        </w:rPr>
        <w:t xml:space="preserve">), that used computers to produce text-oriented glossaries, and the European coal and steel community in Luxembourg, which established a terminological bureau in 1950 that developed a system for automatic dictionary look-up with context included implemented as a sort of automatic term recognition, where not only terms, but also fragments and phrases were stored. Hutchins (1998: 293), who makes an excellent review on the origins of the translator's workstation, mentions the efforts made at the IBM Research Center at Yorktown Heights, where Erhard O. Lippmann did research into the possibilities of time-sharing and computer-aided translation.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3</w:t>
      </w:r>
      <w:r w:rsidRPr="009952E6">
        <w:rPr>
          <w:rFonts w:eastAsia="Times New Roman"/>
          <w:sz w:val="22"/>
          <w:szCs w:val="22"/>
          <w:lang w:val="en-US" w:eastAsia="it-IT"/>
        </w:rPr>
        <w:t xml:space="preserve">Later on, during the 1970s, on-line multilingual term banks such as </w:t>
      </w:r>
      <w:proofErr w:type="spellStart"/>
      <w:r w:rsidRPr="009952E6">
        <w:rPr>
          <w:rFonts w:eastAsia="Times New Roman"/>
          <w:sz w:val="22"/>
          <w:szCs w:val="22"/>
          <w:lang w:val="en-US" w:eastAsia="it-IT"/>
        </w:rPr>
        <w:t>Eurodicautom</w:t>
      </w:r>
      <w:proofErr w:type="spellEnd"/>
      <w:r w:rsidRPr="009952E6">
        <w:rPr>
          <w:rFonts w:eastAsia="Times New Roman"/>
          <w:sz w:val="22"/>
          <w:szCs w:val="22"/>
          <w:lang w:val="en-US" w:eastAsia="it-IT"/>
        </w:rPr>
        <w:t xml:space="preserve"> (now IATE) and </w:t>
      </w:r>
      <w:proofErr w:type="spellStart"/>
      <w:r w:rsidRPr="009952E6">
        <w:rPr>
          <w:rFonts w:eastAsia="Times New Roman"/>
          <w:sz w:val="22"/>
          <w:szCs w:val="22"/>
          <w:lang w:val="en-US" w:eastAsia="it-IT"/>
        </w:rPr>
        <w:t>Termium</w:t>
      </w:r>
      <w:proofErr w:type="spellEnd"/>
      <w:r w:rsidRPr="009952E6">
        <w:rPr>
          <w:rFonts w:eastAsia="Times New Roman"/>
          <w:sz w:val="22"/>
          <w:szCs w:val="22"/>
          <w:lang w:val="en-US" w:eastAsia="it-IT"/>
        </w:rPr>
        <w:t xml:space="preserve"> as well as programs for individual terminology management came out. At the end of this decade, the first proposal of a translation memory was made by Peter </w:t>
      </w:r>
      <w:proofErr w:type="spellStart"/>
      <w:r w:rsidRPr="009952E6">
        <w:rPr>
          <w:rFonts w:eastAsia="Times New Roman"/>
          <w:sz w:val="22"/>
          <w:szCs w:val="22"/>
          <w:lang w:val="en-US" w:eastAsia="it-IT"/>
        </w:rPr>
        <w:t>Arthern</w:t>
      </w:r>
      <w:proofErr w:type="spellEnd"/>
      <w:r w:rsidRPr="009952E6">
        <w:rPr>
          <w:rFonts w:eastAsia="Times New Roman"/>
          <w:sz w:val="22"/>
          <w:szCs w:val="22"/>
          <w:lang w:val="en-US" w:eastAsia="it-IT"/>
        </w:rPr>
        <w:t xml:space="preserve"> (1978), in which previous translations of the European Commission were stored and could be retrieved afterwards as a function of their similarity to the current text to be translated.</w:t>
      </w:r>
    </w:p>
    <w:p w:rsidR="009952E6" w:rsidRPr="009952E6" w:rsidRDefault="009952E6" w:rsidP="009952E6">
      <w:pPr>
        <w:spacing w:before="100" w:beforeAutospacing="1" w:after="100" w:afterAutospacing="1"/>
        <w:outlineLvl w:val="1"/>
        <w:rPr>
          <w:rFonts w:eastAsia="Times New Roman"/>
          <w:b/>
          <w:bCs/>
          <w:sz w:val="22"/>
          <w:szCs w:val="22"/>
          <w:lang w:val="en-US" w:eastAsia="it-IT"/>
        </w:rPr>
      </w:pPr>
      <w:hyperlink r:id="rId6" w:anchor="tocfrom2n1" w:history="1">
        <w:r w:rsidRPr="00B16F7C">
          <w:rPr>
            <w:rFonts w:eastAsia="Times New Roman"/>
            <w:b/>
            <w:bCs/>
            <w:color w:val="0000FF"/>
            <w:sz w:val="22"/>
            <w:szCs w:val="22"/>
            <w:u w:val="single"/>
            <w:lang w:val="en-US" w:eastAsia="it-IT"/>
          </w:rPr>
          <w:t>The Translator's Amanuensis</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4</w:t>
      </w:r>
      <w:r w:rsidRPr="009952E6">
        <w:rPr>
          <w:rFonts w:eastAsia="Times New Roman"/>
          <w:sz w:val="22"/>
          <w:szCs w:val="22"/>
          <w:lang w:val="en-US" w:eastAsia="it-IT"/>
        </w:rPr>
        <w:t xml:space="preserve">One of the key moments in the development of the translator's workstation was the paper written by Martin Kay, in which he combined a critique to machine translation and the proposal of a new way of working for translation professionals. Although it was not until 1997 that Martin Kay's article was published in Machine Translation, this seminal paper was first published in 1980 as an internal report by Xerox (Kay 1980/1997).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5</w:t>
      </w:r>
      <w:r w:rsidRPr="009952E6">
        <w:rPr>
          <w:rFonts w:eastAsia="Times New Roman"/>
          <w:sz w:val="22"/>
          <w:szCs w:val="22"/>
          <w:lang w:val="en-US" w:eastAsia="it-IT"/>
        </w:rPr>
        <w:t>As we have seen, many of the components that shaped Kay's translator's workstation can be traced back over 40 years. However, Kay's contribution consisted in making an integrationist proposal in which machines would gradually take over certain repetitive functions in the translation process.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6</w:t>
      </w:r>
      <w:r w:rsidRPr="009952E6">
        <w:rPr>
          <w:rFonts w:eastAsia="Times New Roman"/>
          <w:sz w:val="22"/>
          <w:szCs w:val="22"/>
          <w:lang w:val="en-US" w:eastAsia="it-IT"/>
        </w:rPr>
        <w:t xml:space="preserve">The Translator's Amanuensis, as he called the device that would satisfy the translator's needs and that he thought would </w:t>
      </w:r>
      <w:proofErr w:type="spellStart"/>
      <w:r w:rsidRPr="009952E6">
        <w:rPr>
          <w:rFonts w:eastAsia="Times New Roman"/>
          <w:sz w:val="22"/>
          <w:szCs w:val="22"/>
          <w:lang w:val="en-US" w:eastAsia="it-IT"/>
        </w:rPr>
        <w:t>neverexist</w:t>
      </w:r>
      <w:proofErr w:type="spellEnd"/>
      <w:r w:rsidRPr="009952E6">
        <w:rPr>
          <w:rFonts w:eastAsia="Times New Roman"/>
          <w:sz w:val="22"/>
          <w:szCs w:val="22"/>
          <w:lang w:val="en-US" w:eastAsia="it-IT"/>
        </w:rPr>
        <w:t xml:space="preserve">, was a network of terminals linked to a mainframe computer, since there were no microprocessors or personal computers at that time. It was divided at various levels: first of all it included a special </w:t>
      </w:r>
      <w:r w:rsidRPr="00B16F7C">
        <w:rPr>
          <w:rFonts w:eastAsia="Times New Roman"/>
          <w:b/>
          <w:bCs/>
          <w:sz w:val="22"/>
          <w:szCs w:val="22"/>
          <w:lang w:val="en-US" w:eastAsia="it-IT"/>
        </w:rPr>
        <w:t>text processing editor</w:t>
      </w:r>
      <w:r w:rsidRPr="009952E6">
        <w:rPr>
          <w:rFonts w:eastAsia="Times New Roman"/>
          <w:sz w:val="22"/>
          <w:szCs w:val="22"/>
          <w:lang w:val="en-US" w:eastAsia="it-IT"/>
        </w:rPr>
        <w:t xml:space="preserve"> where text was shown in a split window, the upper one for the original text and the bottom one for the translation. The translator could select the words, letters, sentences, lines or paragraphs. In addition, this editor allowed copying the original text in the bottom window to allow the translator to rewrite it with the version in a different language, suggesting an "alignment" between the original and the translated segments. There was also a replace command.</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7</w:t>
      </w:r>
      <w:r w:rsidRPr="009952E6">
        <w:rPr>
          <w:rFonts w:eastAsia="Times New Roman"/>
          <w:sz w:val="22"/>
          <w:szCs w:val="22"/>
          <w:lang w:val="en-US" w:eastAsia="it-IT"/>
        </w:rPr>
        <w:t>On a second level there were some ad-</w:t>
      </w:r>
      <w:proofErr w:type="spellStart"/>
      <w:r w:rsidRPr="009952E6">
        <w:rPr>
          <w:rFonts w:eastAsia="Times New Roman"/>
          <w:sz w:val="22"/>
          <w:szCs w:val="22"/>
          <w:lang w:val="en-US" w:eastAsia="it-IT"/>
        </w:rPr>
        <w:t>ons</w:t>
      </w:r>
      <w:proofErr w:type="spellEnd"/>
      <w:r w:rsidRPr="009952E6">
        <w:rPr>
          <w:rFonts w:eastAsia="Times New Roman"/>
          <w:sz w:val="22"/>
          <w:szCs w:val="22"/>
          <w:lang w:val="en-US" w:eastAsia="it-IT"/>
        </w:rPr>
        <w:t xml:space="preserve"> such as a </w:t>
      </w:r>
      <w:r w:rsidRPr="00B16F7C">
        <w:rPr>
          <w:rFonts w:eastAsia="Times New Roman"/>
          <w:b/>
          <w:bCs/>
          <w:sz w:val="22"/>
          <w:szCs w:val="22"/>
          <w:lang w:val="en-US" w:eastAsia="it-IT"/>
        </w:rPr>
        <w:t>dictionary</w:t>
      </w:r>
      <w:r w:rsidRPr="009952E6">
        <w:rPr>
          <w:rFonts w:eastAsia="Times New Roman"/>
          <w:sz w:val="22"/>
          <w:szCs w:val="22"/>
          <w:lang w:val="en-US" w:eastAsia="it-IT"/>
        </w:rPr>
        <w:t xml:space="preserve">, which the translator could consult if needed by selecting the word in doubt. The entries of this dictionary had different levels of information (syntactic, semantic) as well as different translations for the same source term. It had a memory function, so that when the term was consulted twice, the dictionary would "remember" the level of information that was last checked and the selected translation. The translator could edit entries and the dictionary was equipped with a stemming function, so that derived words could also be recognized. The dictionary was divided into a local store and a main part. In the local store the translator could save the words that might present some difficulties and retrieve them when needed. Besides, he could see all the units of text that contained that word or expression. This dictionary could also be used for consistency checking, to guarantee that the same term was always translated in the same way. He also devised a kind of </w:t>
      </w:r>
      <w:r w:rsidRPr="00B16F7C">
        <w:rPr>
          <w:rFonts w:eastAsia="Times New Roman"/>
          <w:b/>
          <w:bCs/>
          <w:sz w:val="22"/>
          <w:szCs w:val="22"/>
          <w:lang w:val="en-US" w:eastAsia="it-IT"/>
        </w:rPr>
        <w:t>database</w:t>
      </w:r>
      <w:r w:rsidRPr="009952E6">
        <w:rPr>
          <w:rFonts w:eastAsia="Times New Roman"/>
          <w:sz w:val="22"/>
          <w:szCs w:val="22"/>
          <w:lang w:val="en-US" w:eastAsia="it-IT"/>
        </w:rPr>
        <w:t xml:space="preserve"> with present and past material that the translator could examine before he started his work to check the relevant fragments. A </w:t>
      </w:r>
      <w:r w:rsidRPr="00B16F7C">
        <w:rPr>
          <w:rFonts w:eastAsia="Times New Roman"/>
          <w:b/>
          <w:bCs/>
          <w:sz w:val="22"/>
          <w:szCs w:val="22"/>
          <w:lang w:val="en-US" w:eastAsia="it-IT"/>
        </w:rPr>
        <w:t>mark-up system</w:t>
      </w:r>
      <w:r w:rsidRPr="009952E6">
        <w:rPr>
          <w:rFonts w:eastAsia="Times New Roman"/>
          <w:sz w:val="22"/>
          <w:szCs w:val="22"/>
          <w:lang w:val="en-US" w:eastAsia="it-IT"/>
        </w:rPr>
        <w:t xml:space="preserve"> was also suggested, in order to highlight difficult or unclear words that the translator would like to approach afterwards. If a change occurred in one of this marked words, the change was </w:t>
      </w:r>
      <w:r w:rsidRPr="00B16F7C">
        <w:rPr>
          <w:rFonts w:eastAsia="Times New Roman"/>
          <w:b/>
          <w:bCs/>
          <w:sz w:val="22"/>
          <w:szCs w:val="22"/>
          <w:lang w:val="en-US" w:eastAsia="it-IT"/>
        </w:rPr>
        <w:t>propagated</w:t>
      </w:r>
      <w:r w:rsidRPr="009952E6">
        <w:rPr>
          <w:rFonts w:eastAsia="Times New Roman"/>
          <w:sz w:val="22"/>
          <w:szCs w:val="22"/>
          <w:lang w:val="en-US" w:eastAsia="it-IT"/>
        </w:rPr>
        <w:t xml:space="preserve"> in all other fragments where it appeared, adapting the morphology if needed.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8</w:t>
      </w:r>
      <w:r w:rsidRPr="009952E6">
        <w:rPr>
          <w:rFonts w:eastAsia="Times New Roman"/>
          <w:sz w:val="22"/>
          <w:szCs w:val="22"/>
          <w:lang w:val="en-US" w:eastAsia="it-IT"/>
        </w:rPr>
        <w:t xml:space="preserve">Finally, on a third level, he envisaged the integration of </w:t>
      </w:r>
      <w:r w:rsidRPr="00B16F7C">
        <w:rPr>
          <w:rFonts w:eastAsia="Times New Roman"/>
          <w:b/>
          <w:bCs/>
          <w:sz w:val="22"/>
          <w:szCs w:val="22"/>
          <w:lang w:val="en-US" w:eastAsia="it-IT"/>
        </w:rPr>
        <w:t>machine translation</w:t>
      </w:r>
      <w:r w:rsidRPr="009952E6">
        <w:rPr>
          <w:rFonts w:eastAsia="Times New Roman"/>
          <w:sz w:val="22"/>
          <w:szCs w:val="22"/>
          <w:lang w:val="en-US" w:eastAsia="it-IT"/>
        </w:rPr>
        <w:t xml:space="preserve"> (MT) in an interactive way, so that the translator was always able to decide how to intervene in the process at any point. Besides, the system was able to "learn" from corrections and the decisions of the translator, so that if something was changed or the user had to choose between two alternative translations for a single term, the next time the same difficulty arose, the system would respond according to the modifications made.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9</w:t>
      </w:r>
      <w:r w:rsidRPr="009952E6">
        <w:rPr>
          <w:rFonts w:eastAsia="Times New Roman"/>
          <w:sz w:val="22"/>
          <w:szCs w:val="22"/>
          <w:lang w:val="en-US" w:eastAsia="it-IT"/>
        </w:rPr>
        <w:t xml:space="preserve">Since the 1990s and to the present day, most commercial MT and Computer-Assisted Translation (CAT) tools have incorporated these ideas. Hutchins (1998:289) describes that a workstation intended for the professional translator includes the following set of integrated facilities: "multilingual word processing, OCR scanning, electronic transmission and receipt of documents, spelling and grammar checkers (and perhaps style checkers and drafting aids), publication software, terminology management systems, software for concordance and text analysis, access to local or remote </w:t>
      </w:r>
      <w:proofErr w:type="spellStart"/>
      <w:r w:rsidRPr="009952E6">
        <w:rPr>
          <w:rFonts w:eastAsia="Times New Roman"/>
          <w:sz w:val="22"/>
          <w:szCs w:val="22"/>
          <w:lang w:val="en-US" w:eastAsia="it-IT"/>
        </w:rPr>
        <w:t>termbanks</w:t>
      </w:r>
      <w:proofErr w:type="spellEnd"/>
      <w:r w:rsidRPr="009952E6">
        <w:rPr>
          <w:rFonts w:eastAsia="Times New Roman"/>
          <w:sz w:val="22"/>
          <w:szCs w:val="22"/>
          <w:lang w:val="en-US" w:eastAsia="it-IT"/>
        </w:rPr>
        <w:t xml:space="preserve"> (or other resources), translation memories (TM) (for access to individual or corporate translations), and access to automatic translation software".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10</w:t>
      </w:r>
      <w:r w:rsidRPr="009952E6">
        <w:rPr>
          <w:rFonts w:eastAsia="Times New Roman"/>
          <w:sz w:val="22"/>
          <w:szCs w:val="22"/>
          <w:lang w:val="en-US" w:eastAsia="it-IT"/>
        </w:rPr>
        <w:t xml:space="preserve">Somers (2003: 14-29) includes as part of the translator's workstation the word processor with functionalities such as a word-count, a spell-checker or a thesaurus; lexical resources such as on-line dictionaries, term banks and </w:t>
      </w:r>
      <w:proofErr w:type="spellStart"/>
      <w:r w:rsidRPr="009952E6">
        <w:rPr>
          <w:rFonts w:eastAsia="Times New Roman"/>
          <w:sz w:val="22"/>
          <w:szCs w:val="22"/>
          <w:lang w:val="en-US" w:eastAsia="it-IT"/>
        </w:rPr>
        <w:t>encyclopaedias</w:t>
      </w:r>
      <w:proofErr w:type="spellEnd"/>
      <w:r w:rsidRPr="009952E6">
        <w:rPr>
          <w:rFonts w:eastAsia="Times New Roman"/>
          <w:sz w:val="22"/>
          <w:szCs w:val="22"/>
          <w:lang w:val="en-US" w:eastAsia="it-IT"/>
        </w:rPr>
        <w:t xml:space="preserve">, as well as a translation memory and other corpus-based resources such as alignment functions and concordance search. </w:t>
      </w:r>
    </w:p>
    <w:p w:rsidR="009952E6" w:rsidRPr="009952E6" w:rsidRDefault="009952E6" w:rsidP="009952E6">
      <w:pPr>
        <w:spacing w:before="100" w:beforeAutospacing="1" w:after="100" w:afterAutospacing="1"/>
        <w:outlineLvl w:val="1"/>
        <w:rPr>
          <w:rFonts w:eastAsia="Times New Roman"/>
          <w:b/>
          <w:bCs/>
          <w:sz w:val="22"/>
          <w:szCs w:val="22"/>
          <w:lang w:val="en-US" w:eastAsia="it-IT"/>
        </w:rPr>
      </w:pPr>
      <w:hyperlink r:id="rId7" w:anchor="tocfrom2n2" w:history="1">
        <w:r w:rsidRPr="00B16F7C">
          <w:rPr>
            <w:rFonts w:eastAsia="Times New Roman"/>
            <w:b/>
            <w:bCs/>
            <w:color w:val="0000FF"/>
            <w:sz w:val="22"/>
            <w:szCs w:val="22"/>
            <w:u w:val="single"/>
            <w:lang w:val="en-US" w:eastAsia="it-IT"/>
          </w:rPr>
          <w:t>The new information society: changing paradigms</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11</w:t>
      </w:r>
      <w:r w:rsidRPr="009952E6">
        <w:rPr>
          <w:rFonts w:eastAsia="Times New Roman"/>
          <w:sz w:val="22"/>
          <w:szCs w:val="22"/>
          <w:lang w:val="en-US" w:eastAsia="it-IT"/>
        </w:rPr>
        <w:t xml:space="preserve">The development of the translator's workstation, as it has been described, was due to three main factors: on the one hand, the parallel research on Machine </w:t>
      </w:r>
      <w:proofErr w:type="gramStart"/>
      <w:r w:rsidRPr="009952E6">
        <w:rPr>
          <w:rFonts w:eastAsia="Times New Roman"/>
          <w:sz w:val="22"/>
          <w:szCs w:val="22"/>
          <w:lang w:val="en-US" w:eastAsia="it-IT"/>
        </w:rPr>
        <w:t>Translation, that</w:t>
      </w:r>
      <w:proofErr w:type="gramEnd"/>
      <w:r w:rsidRPr="009952E6">
        <w:rPr>
          <w:rFonts w:eastAsia="Times New Roman"/>
          <w:sz w:val="22"/>
          <w:szCs w:val="22"/>
          <w:lang w:val="en-US" w:eastAsia="it-IT"/>
        </w:rPr>
        <w:t xml:space="preserve"> evidenced the necessity of special tools for translators that would assist them on their work. On the other hand, the changes caused by the introduction of the computer and the information revolution in all industrial areas implied an increase in the information volume as well as a speeding-up of the processes, which resulted in a need to automate translation tasks in order to cope with this huge amount of information, the high degree of specialization and the always pressing delivery times. Finally, there was a meteoric development in computer chips that made it possible to create more and more powerful computers in smaller sizes.</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12</w:t>
      </w:r>
      <w:r w:rsidRPr="009952E6">
        <w:rPr>
          <w:rFonts w:eastAsia="Times New Roman"/>
          <w:sz w:val="22"/>
          <w:szCs w:val="22"/>
          <w:lang w:val="en-US" w:eastAsia="it-IT"/>
        </w:rPr>
        <w:t xml:space="preserve">Indeed, this workstation model is still applicable and many translators work with a range of these tools, depending on their </w:t>
      </w:r>
      <w:proofErr w:type="spellStart"/>
      <w:r w:rsidRPr="009952E6">
        <w:rPr>
          <w:rFonts w:eastAsia="Times New Roman"/>
          <w:sz w:val="22"/>
          <w:szCs w:val="22"/>
          <w:lang w:val="en-US" w:eastAsia="it-IT"/>
        </w:rPr>
        <w:t>speciality</w:t>
      </w:r>
      <w:proofErr w:type="spellEnd"/>
      <w:r w:rsidRPr="009952E6">
        <w:rPr>
          <w:rFonts w:eastAsia="Times New Roman"/>
          <w:sz w:val="22"/>
          <w:szCs w:val="22"/>
          <w:lang w:val="en-US" w:eastAsia="it-IT"/>
        </w:rPr>
        <w:t xml:space="preserve"> and their computer literacy. It is also true, however, that the number of special tools for translators has been growing incrementally and that the 1990s brought a new technology that </w:t>
      </w:r>
      <w:proofErr w:type="spellStart"/>
      <w:r w:rsidRPr="009952E6">
        <w:rPr>
          <w:rFonts w:eastAsia="Times New Roman"/>
          <w:sz w:val="22"/>
          <w:szCs w:val="22"/>
          <w:lang w:val="en-US" w:eastAsia="it-IT"/>
        </w:rPr>
        <w:t>revolutionised</w:t>
      </w:r>
      <w:proofErr w:type="spellEnd"/>
      <w:r w:rsidRPr="009952E6">
        <w:rPr>
          <w:rFonts w:eastAsia="Times New Roman"/>
          <w:sz w:val="22"/>
          <w:szCs w:val="22"/>
          <w:lang w:val="en-US" w:eastAsia="it-IT"/>
        </w:rPr>
        <w:t xml:space="preserve"> and is continuously </w:t>
      </w:r>
      <w:proofErr w:type="spellStart"/>
      <w:r w:rsidRPr="009952E6">
        <w:rPr>
          <w:rFonts w:eastAsia="Times New Roman"/>
          <w:sz w:val="22"/>
          <w:szCs w:val="22"/>
          <w:lang w:val="en-US" w:eastAsia="it-IT"/>
        </w:rPr>
        <w:t>revolutionising</w:t>
      </w:r>
      <w:proofErr w:type="spellEnd"/>
      <w:r w:rsidRPr="009952E6">
        <w:rPr>
          <w:rFonts w:eastAsia="Times New Roman"/>
          <w:sz w:val="22"/>
          <w:szCs w:val="22"/>
          <w:lang w:val="en-US" w:eastAsia="it-IT"/>
        </w:rPr>
        <w:t xml:space="preserve"> our work processes and the way we interact with each other: the Internet.</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13</w:t>
      </w:r>
      <w:r w:rsidRPr="009952E6">
        <w:rPr>
          <w:rFonts w:eastAsia="Times New Roman"/>
          <w:sz w:val="22"/>
          <w:szCs w:val="22"/>
          <w:lang w:val="en-US" w:eastAsia="it-IT"/>
        </w:rPr>
        <w:t>During the first phase, the Internet implied an enormous advance in access to information and telecommunications. It was the time of the web 1.0, where only some content creators could publish and users were mere information consumers. There were mainly sites of big companies and public institutions. Besides, the introduction of e-mail meant a considerable step forward in telecommunications, allowing translators to communicate with other professionals and clients via the Internet. Gradually, more and more applications such as instant messaging and newsletters arose and were incorporated to the translator's tools. The number of web sites grew exponentially and special resources were created for translators, especially term banks, glossaries and electronic dictionaries.</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14</w:t>
      </w:r>
      <w:r w:rsidRPr="009952E6">
        <w:rPr>
          <w:rFonts w:eastAsia="Times New Roman"/>
          <w:sz w:val="22"/>
          <w:szCs w:val="22"/>
          <w:lang w:val="en-US" w:eastAsia="it-IT"/>
        </w:rPr>
        <w:t>However, the big change of paradigm in the web came in 2004, with the beginning of what has been coined as ‘web 2.0’ (or social web), that is, a set of web applications that foster interactivity, interoperability and user-</w:t>
      </w:r>
      <w:proofErr w:type="spellStart"/>
      <w:r w:rsidRPr="009952E6">
        <w:rPr>
          <w:rFonts w:eastAsia="Times New Roman"/>
          <w:sz w:val="22"/>
          <w:szCs w:val="22"/>
          <w:lang w:val="en-US" w:eastAsia="it-IT"/>
        </w:rPr>
        <w:t>centred</w:t>
      </w:r>
      <w:proofErr w:type="spellEnd"/>
      <w:r w:rsidRPr="009952E6">
        <w:rPr>
          <w:rFonts w:eastAsia="Times New Roman"/>
          <w:sz w:val="22"/>
          <w:szCs w:val="22"/>
          <w:lang w:val="en-US" w:eastAsia="it-IT"/>
        </w:rPr>
        <w:t xml:space="preserve"> design. Suddenly, content creation stopped being the private reserve of a few and users took over the role of creators. The web 2.0 allowed them to interact, collaborate and share by means of social media in a virtual community where everybody could contribute. Examples of these types of applications include blogs, wikis, video sharing sites, social networks, web applications and web services, among others.</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15</w:t>
      </w:r>
      <w:r w:rsidRPr="009952E6">
        <w:rPr>
          <w:rFonts w:eastAsia="Times New Roman"/>
          <w:sz w:val="22"/>
          <w:szCs w:val="22"/>
          <w:lang w:val="en-US" w:eastAsia="it-IT"/>
        </w:rPr>
        <w:t>This new paradigm has radically changed the way the translator works. Indeed, we can distinguish at least three ways in which this change has materialized:</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16</w:t>
      </w:r>
      <w:r w:rsidRPr="009952E6">
        <w:rPr>
          <w:rFonts w:eastAsia="Times New Roman"/>
          <w:sz w:val="22"/>
          <w:szCs w:val="22"/>
          <w:lang w:val="en-US" w:eastAsia="it-IT"/>
        </w:rPr>
        <w:t xml:space="preserve">First, the information a user can access nowadays goes beyond anything one could imagine before the Internet era. Finding information is not a problem: everything is there, available to anyone that is able to discover it. However, this implies some problems: the ability and freedom that any user has to publish content has acted, not only on the detriment of the quality of information; but also, on the difficulty of discerning the appropriate information since it is often hidden under a mountain of rubbish or useless data. Therefore, it is essential for the future translator to learn how to discern the quality marks and to organize the accessible information. As Siemens &amp; </w:t>
      </w:r>
      <w:proofErr w:type="spellStart"/>
      <w:r w:rsidRPr="009952E6">
        <w:rPr>
          <w:rFonts w:eastAsia="Times New Roman"/>
          <w:sz w:val="22"/>
          <w:szCs w:val="22"/>
          <w:lang w:val="en-US" w:eastAsia="it-IT"/>
        </w:rPr>
        <w:t>Tittenberger</w:t>
      </w:r>
      <w:proofErr w:type="spellEnd"/>
      <w:r w:rsidRPr="009952E6">
        <w:rPr>
          <w:rFonts w:eastAsia="Times New Roman"/>
          <w:sz w:val="22"/>
          <w:szCs w:val="22"/>
          <w:lang w:val="en-US" w:eastAsia="it-IT"/>
        </w:rPr>
        <w:t xml:space="preserve"> (2009) put it, learners should stop being mere content consumers and become, at least, content managers (if not content creators themselves).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17</w:t>
      </w:r>
      <w:r w:rsidRPr="009952E6">
        <w:rPr>
          <w:rFonts w:eastAsia="Times New Roman"/>
          <w:sz w:val="22"/>
          <w:szCs w:val="22"/>
          <w:lang w:val="en-US" w:eastAsia="it-IT"/>
        </w:rPr>
        <w:t xml:space="preserve">Second, the new web applications have brought new ways of socialization for translators. The Jenner twins, freelance translators and bloggers, have published a book (J. Jenner &amp; D. Jenner, 2010) in which they give useful advice to freelance translators. They dedicate a whole chapter to social media and the web 2.0 and speak about the opportunities these media can imply for translators. Generally, these media can provide benefits for two types of users: passive users and active users. Passive users are those who deploy these tools to be connected with other professionals and to be updated about the news on the field: they follow relevant people on Twitter, follow interesting pages in </w:t>
      </w:r>
      <w:proofErr w:type="spellStart"/>
      <w:r w:rsidRPr="009952E6">
        <w:rPr>
          <w:rFonts w:eastAsia="Times New Roman"/>
          <w:sz w:val="22"/>
          <w:szCs w:val="22"/>
          <w:lang w:val="en-US" w:eastAsia="it-IT"/>
        </w:rPr>
        <w:t>Facebook</w:t>
      </w:r>
      <w:proofErr w:type="spellEnd"/>
      <w:r w:rsidRPr="009952E6">
        <w:rPr>
          <w:rFonts w:eastAsia="Times New Roman"/>
          <w:sz w:val="22"/>
          <w:szCs w:val="22"/>
          <w:lang w:val="en-US" w:eastAsia="it-IT"/>
        </w:rPr>
        <w:t xml:space="preserve">, have an important number of contacts in LinkedIn and are subscribed to mailing lists and blogs feeds to be up to date. Active users, contrarily, not only consume information, but also participate in creating content within these new social media: they author blogs and write comments in other’s users blogs, tweet everyday and </w:t>
      </w:r>
      <w:proofErr w:type="spellStart"/>
      <w:r w:rsidRPr="009952E6">
        <w:rPr>
          <w:rFonts w:eastAsia="Times New Roman"/>
          <w:sz w:val="22"/>
          <w:szCs w:val="22"/>
          <w:lang w:val="en-US" w:eastAsia="it-IT"/>
        </w:rPr>
        <w:t>retweet</w:t>
      </w:r>
      <w:proofErr w:type="spellEnd"/>
      <w:r w:rsidRPr="009952E6">
        <w:rPr>
          <w:rFonts w:eastAsia="Times New Roman"/>
          <w:sz w:val="22"/>
          <w:szCs w:val="22"/>
          <w:lang w:val="en-US" w:eastAsia="it-IT"/>
        </w:rPr>
        <w:t xml:space="preserve"> any useful information they might find, enrich mailing list with their opinions and experiences, and some of them even write in specialized journals. All these activities render them enough visibility to be in the spotlight of the translation industry. As an example, in Spain some young translator bloggers</w:t>
      </w:r>
      <w:hyperlink r:id="rId8" w:anchor="ftn1" w:history="1">
        <w:r w:rsidRPr="00B16F7C">
          <w:rPr>
            <w:rFonts w:eastAsia="Times New Roman"/>
            <w:color w:val="0000FF"/>
            <w:sz w:val="22"/>
            <w:szCs w:val="22"/>
            <w:u w:val="single"/>
            <w:lang w:val="en-US" w:eastAsia="it-IT"/>
          </w:rPr>
          <w:t>1</w:t>
        </w:r>
      </w:hyperlink>
      <w:r w:rsidRPr="009952E6">
        <w:rPr>
          <w:rFonts w:eastAsia="Times New Roman"/>
          <w:sz w:val="22"/>
          <w:szCs w:val="22"/>
          <w:lang w:val="en-US" w:eastAsia="it-IT"/>
        </w:rPr>
        <w:t xml:space="preserve"> have made the most of these new opportunities offered by the web 2.0 and are gaining new job offers and chances to speak in conferences. This in turn makes them even more visible and their options to strengthen their professional position grow exponentially.</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18</w:t>
      </w:r>
      <w:r w:rsidRPr="009952E6">
        <w:rPr>
          <w:rFonts w:eastAsia="Times New Roman"/>
          <w:sz w:val="22"/>
          <w:szCs w:val="22"/>
          <w:lang w:val="en-US" w:eastAsia="it-IT"/>
        </w:rPr>
        <w:t xml:space="preserve">Lastly, the new paradigm has intensified the need to become more specialized and to offer distinctive services. </w:t>
      </w:r>
      <w:proofErr w:type="spellStart"/>
      <w:r w:rsidRPr="009952E6">
        <w:rPr>
          <w:rFonts w:eastAsia="Times New Roman"/>
          <w:sz w:val="22"/>
          <w:szCs w:val="22"/>
          <w:lang w:val="en-US" w:eastAsia="it-IT"/>
        </w:rPr>
        <w:t>García</w:t>
      </w:r>
      <w:proofErr w:type="spellEnd"/>
      <w:r w:rsidRPr="009952E6">
        <w:rPr>
          <w:rFonts w:eastAsia="Times New Roman"/>
          <w:sz w:val="22"/>
          <w:szCs w:val="22"/>
          <w:lang w:val="en-US" w:eastAsia="it-IT"/>
        </w:rPr>
        <w:t xml:space="preserve"> (2010) analyses the effect that machine translation and </w:t>
      </w:r>
      <w:proofErr w:type="spellStart"/>
      <w:r w:rsidRPr="009952E6">
        <w:rPr>
          <w:rFonts w:eastAsia="Times New Roman"/>
          <w:sz w:val="22"/>
          <w:szCs w:val="22"/>
          <w:lang w:val="en-US" w:eastAsia="it-IT"/>
        </w:rPr>
        <w:t>crowdsourcing</w:t>
      </w:r>
      <w:proofErr w:type="spellEnd"/>
      <w:r w:rsidRPr="009952E6">
        <w:rPr>
          <w:rFonts w:eastAsia="Times New Roman"/>
          <w:sz w:val="22"/>
          <w:szCs w:val="22"/>
          <w:lang w:val="en-US" w:eastAsia="it-IT"/>
        </w:rPr>
        <w:t xml:space="preserve"> on the amount of work available to translators. Some other areas such as journalism and photography have already gone through this phenomenon, and now professional translators can see themselves menaced by a group of volunteers that are ready to work for nothing. Besides, Machine Translation begins to represent a real threat to the professional status of the translator. According to </w:t>
      </w:r>
      <w:proofErr w:type="spellStart"/>
      <w:r w:rsidRPr="009952E6">
        <w:rPr>
          <w:rFonts w:eastAsia="Times New Roman"/>
          <w:sz w:val="22"/>
          <w:szCs w:val="22"/>
          <w:lang w:val="en-US" w:eastAsia="it-IT"/>
        </w:rPr>
        <w:t>García</w:t>
      </w:r>
      <w:proofErr w:type="spellEnd"/>
      <w:r w:rsidRPr="009952E6">
        <w:rPr>
          <w:rFonts w:eastAsia="Times New Roman"/>
          <w:sz w:val="22"/>
          <w:szCs w:val="22"/>
          <w:lang w:val="en-US" w:eastAsia="it-IT"/>
        </w:rPr>
        <w:t xml:space="preserve"> (</w:t>
      </w:r>
      <w:r w:rsidRPr="00B16F7C">
        <w:rPr>
          <w:rFonts w:eastAsia="Times New Roman"/>
          <w:i/>
          <w:iCs/>
          <w:sz w:val="22"/>
          <w:szCs w:val="22"/>
          <w:lang w:val="en-US" w:eastAsia="it-IT"/>
        </w:rPr>
        <w:t>ibid.</w:t>
      </w:r>
      <w:r w:rsidRPr="009952E6">
        <w:rPr>
          <w:rFonts w:eastAsia="Times New Roman"/>
          <w:sz w:val="22"/>
          <w:szCs w:val="22"/>
          <w:lang w:val="en-US" w:eastAsia="it-IT"/>
        </w:rPr>
        <w:t xml:space="preserve">) there seems to be on the one hand a move from machine aided human translation (MAHT) to human assisted machine translation (HAMT); on the other hand, the access to amateurs and outsiders is being facilitated by the increasingly usable design of machines used to translate as well as the design of special tools and platforms that support </w:t>
      </w:r>
      <w:proofErr w:type="spellStart"/>
      <w:r w:rsidRPr="009952E6">
        <w:rPr>
          <w:rFonts w:eastAsia="Times New Roman"/>
          <w:sz w:val="22"/>
          <w:szCs w:val="22"/>
          <w:lang w:val="en-US" w:eastAsia="it-IT"/>
        </w:rPr>
        <w:t>crowdsourcing</w:t>
      </w:r>
      <w:proofErr w:type="spellEnd"/>
      <w:r w:rsidRPr="009952E6">
        <w:rPr>
          <w:rFonts w:eastAsia="Times New Roman"/>
          <w:sz w:val="22"/>
          <w:szCs w:val="22"/>
          <w:lang w:val="en-US" w:eastAsia="it-IT"/>
        </w:rPr>
        <w:t xml:space="preserve"> as, for instance, </w:t>
      </w:r>
      <w:hyperlink r:id="rId9" w:history="1">
        <w:r w:rsidRPr="00B16F7C">
          <w:rPr>
            <w:rFonts w:eastAsia="Times New Roman"/>
            <w:color w:val="0000FF"/>
            <w:sz w:val="22"/>
            <w:szCs w:val="22"/>
            <w:u w:val="single"/>
            <w:lang w:val="en-US" w:eastAsia="it-IT"/>
          </w:rPr>
          <w:t>http://crowdin.net/</w:t>
        </w:r>
      </w:hyperlink>
      <w:r w:rsidRPr="009952E6">
        <w:rPr>
          <w:rFonts w:eastAsia="Times New Roman"/>
          <w:sz w:val="22"/>
          <w:szCs w:val="22"/>
          <w:lang w:val="en-US" w:eastAsia="it-IT"/>
        </w:rPr>
        <w:t xml:space="preserve">. As a result, translation is gradually seen more as a skill of highly educated bilinguals than as a profession, alongside speaking, listening, reading and writing (Campbell 2002 in </w:t>
      </w:r>
      <w:proofErr w:type="spellStart"/>
      <w:r w:rsidRPr="009952E6">
        <w:rPr>
          <w:rFonts w:eastAsia="Times New Roman"/>
          <w:sz w:val="22"/>
          <w:szCs w:val="22"/>
          <w:lang w:val="en-US" w:eastAsia="it-IT"/>
        </w:rPr>
        <w:t>García</w:t>
      </w:r>
      <w:proofErr w:type="spellEnd"/>
      <w:r w:rsidRPr="009952E6">
        <w:rPr>
          <w:rFonts w:eastAsia="Times New Roman"/>
          <w:sz w:val="22"/>
          <w:szCs w:val="22"/>
          <w:lang w:val="en-US" w:eastAsia="it-IT"/>
        </w:rPr>
        <w:t xml:space="preserve"> 2010). This disintermediation between information and users caused by machines can be approached in two distinctive ways: either avoiding them and specializing in areas where machine translation and </w:t>
      </w:r>
      <w:proofErr w:type="spellStart"/>
      <w:r w:rsidRPr="009952E6">
        <w:rPr>
          <w:rFonts w:eastAsia="Times New Roman"/>
          <w:sz w:val="22"/>
          <w:szCs w:val="22"/>
          <w:lang w:val="en-US" w:eastAsia="it-IT"/>
        </w:rPr>
        <w:t>crowdsourcing</w:t>
      </w:r>
      <w:proofErr w:type="spellEnd"/>
      <w:r w:rsidRPr="009952E6">
        <w:rPr>
          <w:rFonts w:eastAsia="Times New Roman"/>
          <w:sz w:val="22"/>
          <w:szCs w:val="22"/>
          <w:lang w:val="en-US" w:eastAsia="it-IT"/>
        </w:rPr>
        <w:t xml:space="preserve"> cannot (yet) seize the translator; or embracing them and learning new skills that complement the translator and lead them to new or mixed professional profiles. Examples of these new profiles include pre-editors and post-editors (reviewers of machine translation input and output), linguistic consultants, quality assurance experts, and machine experts, including the development of skills involved in designing, operating and maintaining natural language processing machines etc.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19</w:t>
      </w:r>
      <w:r w:rsidRPr="009952E6">
        <w:rPr>
          <w:rFonts w:eastAsia="Times New Roman"/>
          <w:sz w:val="22"/>
          <w:szCs w:val="22"/>
          <w:lang w:val="en-US" w:eastAsia="it-IT"/>
        </w:rPr>
        <w:t>These three changes make it evident that the new paradigm has brought about a dramatic shift that needs to be reflected in the way we train translators if we want them to be competitive enough and to have an opportunity to survive as professionals in the future. Therefore, we need to cogitate what kind of technological skills a forthcoming graduate needs to develop and how these can be transferred in a workstation that covers all these new aspects.</w:t>
      </w:r>
    </w:p>
    <w:p w:rsidR="009952E6" w:rsidRPr="009952E6" w:rsidRDefault="009952E6" w:rsidP="009952E6">
      <w:pPr>
        <w:spacing w:before="100" w:beforeAutospacing="1" w:after="100" w:afterAutospacing="1"/>
        <w:outlineLvl w:val="1"/>
        <w:rPr>
          <w:rFonts w:eastAsia="Times New Roman"/>
          <w:b/>
          <w:bCs/>
          <w:sz w:val="22"/>
          <w:szCs w:val="22"/>
          <w:lang w:val="en-US" w:eastAsia="it-IT"/>
        </w:rPr>
      </w:pPr>
      <w:hyperlink r:id="rId10" w:anchor="tocfrom2n3" w:history="1">
        <w:r w:rsidRPr="00B16F7C">
          <w:rPr>
            <w:rFonts w:eastAsia="Times New Roman"/>
            <w:b/>
            <w:bCs/>
            <w:color w:val="0000FF"/>
            <w:sz w:val="22"/>
            <w:szCs w:val="22"/>
            <w:u w:val="single"/>
            <w:lang w:val="en-US" w:eastAsia="it-IT"/>
          </w:rPr>
          <w:t>Translation Studies and Translation Technology</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20</w:t>
      </w:r>
      <w:r w:rsidRPr="009952E6">
        <w:rPr>
          <w:rFonts w:eastAsia="Times New Roman"/>
          <w:sz w:val="22"/>
          <w:szCs w:val="22"/>
          <w:lang w:val="en-US" w:eastAsia="it-IT"/>
        </w:rPr>
        <w:t>The introduction of technology in translation studies has been present practically since their establishment and has gained ground with the time. A perusal of the first official syllabus of translation studies in Spain which dates back to 1991 shows that it already included an obligatory course called "</w:t>
      </w:r>
      <w:proofErr w:type="spellStart"/>
      <w:r w:rsidRPr="009952E6">
        <w:rPr>
          <w:rFonts w:eastAsia="Times New Roman"/>
          <w:sz w:val="22"/>
          <w:szCs w:val="22"/>
          <w:lang w:val="en-US" w:eastAsia="it-IT"/>
        </w:rPr>
        <w:t>Informática</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aplicada</w:t>
      </w:r>
      <w:proofErr w:type="spellEnd"/>
      <w:r w:rsidRPr="009952E6">
        <w:rPr>
          <w:rFonts w:eastAsia="Times New Roman"/>
          <w:sz w:val="22"/>
          <w:szCs w:val="22"/>
          <w:lang w:val="en-US" w:eastAsia="it-IT"/>
        </w:rPr>
        <w:t xml:space="preserve"> a la </w:t>
      </w:r>
      <w:proofErr w:type="spellStart"/>
      <w:r w:rsidRPr="009952E6">
        <w:rPr>
          <w:rFonts w:eastAsia="Times New Roman"/>
          <w:sz w:val="22"/>
          <w:szCs w:val="22"/>
          <w:lang w:val="en-US" w:eastAsia="it-IT"/>
        </w:rPr>
        <w:t>traducción</w:t>
      </w:r>
      <w:proofErr w:type="spellEnd"/>
      <w:r w:rsidRPr="009952E6">
        <w:rPr>
          <w:rFonts w:eastAsia="Times New Roman"/>
          <w:sz w:val="22"/>
          <w:szCs w:val="22"/>
          <w:lang w:val="en-US" w:eastAsia="it-IT"/>
        </w:rPr>
        <w:t>" (Computing applied to Translation) for the third year with a dedication of 6 credits (around 60 hours).</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21</w:t>
      </w:r>
      <w:r w:rsidRPr="009952E6">
        <w:rPr>
          <w:rFonts w:eastAsia="Times New Roman"/>
          <w:sz w:val="22"/>
          <w:szCs w:val="22"/>
          <w:lang w:val="en-US" w:eastAsia="it-IT"/>
        </w:rPr>
        <w:t xml:space="preserve">Since then, many faculties have also included additional courses for training students in basic information technology skills to leave space to more specialized contents in the translation technologies course, including the use of corpora, terminology management tools and translation environment tools.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22</w:t>
      </w:r>
      <w:r w:rsidRPr="009952E6">
        <w:rPr>
          <w:rFonts w:eastAsia="Times New Roman"/>
          <w:sz w:val="22"/>
          <w:szCs w:val="22"/>
          <w:lang w:val="en-US" w:eastAsia="it-IT"/>
        </w:rPr>
        <w:t>Nowadays, all modern degrees in translation and interpreting or intercultural communication in Spain include at least one course in technologies and many of them include two: a general course on general information technologies in the first year and a more specialized course on CAT tools in the second or third year</w:t>
      </w:r>
      <w:hyperlink r:id="rId11" w:anchor="ftn2" w:history="1">
        <w:r w:rsidRPr="00B16F7C">
          <w:rPr>
            <w:rFonts w:eastAsia="Times New Roman"/>
            <w:color w:val="0000FF"/>
            <w:sz w:val="22"/>
            <w:szCs w:val="22"/>
            <w:u w:val="single"/>
            <w:lang w:val="en-US" w:eastAsia="it-IT"/>
          </w:rPr>
          <w:t>2</w:t>
        </w:r>
      </w:hyperlink>
      <w:r w:rsidRPr="009952E6">
        <w:rPr>
          <w:rFonts w:eastAsia="Times New Roman"/>
          <w:sz w:val="22"/>
          <w:szCs w:val="22"/>
          <w:lang w:val="en-US" w:eastAsia="it-IT"/>
        </w:rPr>
        <w:t xml:space="preserve">. Further, there is a number of Masters and Postgraduate degrees on translation technologies and </w:t>
      </w:r>
      <w:proofErr w:type="spellStart"/>
      <w:r w:rsidRPr="009952E6">
        <w:rPr>
          <w:rFonts w:eastAsia="Times New Roman"/>
          <w:sz w:val="22"/>
          <w:szCs w:val="22"/>
          <w:lang w:val="en-US" w:eastAsia="it-IT"/>
        </w:rPr>
        <w:t>localisation</w:t>
      </w:r>
      <w:proofErr w:type="spellEnd"/>
      <w:r w:rsidRPr="009952E6">
        <w:rPr>
          <w:rFonts w:eastAsia="Times New Roman"/>
          <w:sz w:val="22"/>
          <w:szCs w:val="22"/>
          <w:lang w:val="en-US" w:eastAsia="it-IT"/>
        </w:rPr>
        <w:t>, which aim at training future professionals to work in the field of technical translation and to create new profiles in the translation industry.</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23</w:t>
      </w:r>
      <w:r w:rsidRPr="009952E6">
        <w:rPr>
          <w:rFonts w:eastAsia="Times New Roman"/>
          <w:sz w:val="22"/>
          <w:szCs w:val="22"/>
          <w:lang w:val="en-US" w:eastAsia="it-IT"/>
        </w:rPr>
        <w:t xml:space="preserve">We are aware that this situation is not the same in all countries where translation studies are established, such as </w:t>
      </w:r>
      <w:proofErr w:type="spellStart"/>
      <w:r w:rsidRPr="009952E6">
        <w:rPr>
          <w:rFonts w:eastAsia="Times New Roman"/>
          <w:sz w:val="22"/>
          <w:szCs w:val="22"/>
          <w:lang w:val="en-US" w:eastAsia="it-IT"/>
        </w:rPr>
        <w:t>Dal</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Dosso</w:t>
      </w:r>
      <w:proofErr w:type="spellEnd"/>
      <w:r w:rsidRPr="009952E6">
        <w:rPr>
          <w:rFonts w:eastAsia="Times New Roman"/>
          <w:sz w:val="22"/>
          <w:szCs w:val="22"/>
          <w:lang w:val="en-US" w:eastAsia="it-IT"/>
        </w:rPr>
        <w:t xml:space="preserve"> (2007) illustrates in his work on the introduction of technologies in the syllabus of the Universities in Argentina.</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24</w:t>
      </w:r>
      <w:r w:rsidRPr="009952E6">
        <w:rPr>
          <w:rFonts w:eastAsia="Times New Roman"/>
          <w:sz w:val="22"/>
          <w:szCs w:val="22"/>
          <w:lang w:val="en-US" w:eastAsia="it-IT"/>
        </w:rPr>
        <w:t xml:space="preserve">As Rico (2002) points out, the University should not be at the mercy of the </w:t>
      </w:r>
      <w:proofErr w:type="spellStart"/>
      <w:r w:rsidRPr="009952E6">
        <w:rPr>
          <w:rFonts w:eastAsia="Times New Roman"/>
          <w:sz w:val="22"/>
          <w:szCs w:val="22"/>
          <w:lang w:val="en-US" w:eastAsia="it-IT"/>
        </w:rPr>
        <w:t>labour</w:t>
      </w:r>
      <w:proofErr w:type="spellEnd"/>
      <w:r w:rsidRPr="009952E6">
        <w:rPr>
          <w:rFonts w:eastAsia="Times New Roman"/>
          <w:sz w:val="22"/>
          <w:szCs w:val="22"/>
          <w:lang w:val="en-US" w:eastAsia="it-IT"/>
        </w:rPr>
        <w:t xml:space="preserve"> market and become a factory of professionals tailored to the needs of every company. However, it must try to harmonize the requests of the professional world with the development of abilities that enable the student to reason and to adapt to a constantly changing technology, as well as skills that allow the development of their intellectual capacity.</w:t>
      </w:r>
    </w:p>
    <w:p w:rsidR="009952E6" w:rsidRPr="009952E6" w:rsidRDefault="009952E6" w:rsidP="009952E6">
      <w:pPr>
        <w:spacing w:before="100" w:beforeAutospacing="1" w:after="100" w:afterAutospacing="1"/>
        <w:outlineLvl w:val="0"/>
        <w:rPr>
          <w:rFonts w:eastAsia="Times New Roman"/>
          <w:b/>
          <w:bCs/>
          <w:kern w:val="36"/>
          <w:sz w:val="22"/>
          <w:szCs w:val="22"/>
          <w:lang w:val="en-US" w:eastAsia="it-IT"/>
        </w:rPr>
      </w:pPr>
      <w:hyperlink r:id="rId12" w:anchor="tocfrom1n2" w:history="1">
        <w:r w:rsidRPr="00B16F7C">
          <w:rPr>
            <w:rFonts w:eastAsia="Times New Roman"/>
            <w:b/>
            <w:bCs/>
            <w:color w:val="0000FF"/>
            <w:kern w:val="36"/>
            <w:sz w:val="22"/>
            <w:szCs w:val="22"/>
            <w:u w:val="single"/>
            <w:lang w:val="en-US" w:eastAsia="it-IT"/>
          </w:rPr>
          <w:t>New Technologies</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25</w:t>
      </w:r>
      <w:r w:rsidRPr="009952E6">
        <w:rPr>
          <w:rFonts w:eastAsia="Times New Roman"/>
          <w:sz w:val="22"/>
          <w:szCs w:val="22"/>
          <w:lang w:val="en-US" w:eastAsia="it-IT"/>
        </w:rPr>
        <w:t xml:space="preserve">During the last decade, the Information and Communication Technology (ICT) industry has experienced a continuous surge together with the worldwide web, which has gone a step further and is being improved with new and emerging applications, like evolving technology infrastructure as Web 2.0, as we mentioned above, in which the key features are its orientation towards users, collaboration, asynchronous processes, and remote operations. ICTs basic function is to make communication and information transmission and processing easy, but also to be used as a useful tool in social interaction and in shared knowledge construction. Among the services and applications the Web 2.0 offers are social networks, blogs, wikis and podcast; all of them promote collaboration and information exchange among the users.. </w:t>
      </w:r>
    </w:p>
    <w:p w:rsidR="009952E6" w:rsidRPr="009952E6" w:rsidRDefault="009952E6" w:rsidP="009952E6">
      <w:pPr>
        <w:spacing w:before="100" w:beforeAutospacing="1" w:after="100" w:afterAutospacing="1"/>
        <w:outlineLvl w:val="1"/>
        <w:rPr>
          <w:rFonts w:eastAsia="Times New Roman"/>
          <w:b/>
          <w:bCs/>
          <w:sz w:val="22"/>
          <w:szCs w:val="22"/>
          <w:lang w:val="en-US" w:eastAsia="it-IT"/>
        </w:rPr>
      </w:pPr>
      <w:hyperlink r:id="rId13" w:anchor="tocfrom2n4" w:history="1">
        <w:r w:rsidRPr="00B16F7C">
          <w:rPr>
            <w:rFonts w:eastAsia="Times New Roman"/>
            <w:b/>
            <w:bCs/>
            <w:color w:val="0000FF"/>
            <w:sz w:val="22"/>
            <w:szCs w:val="22"/>
            <w:u w:val="single"/>
            <w:lang w:val="en-US" w:eastAsia="it-IT"/>
          </w:rPr>
          <w:t>Social Networks</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26</w:t>
      </w:r>
      <w:r w:rsidRPr="009952E6">
        <w:rPr>
          <w:rFonts w:eastAsia="Times New Roman"/>
          <w:sz w:val="22"/>
          <w:szCs w:val="22"/>
          <w:lang w:val="en-US" w:eastAsia="it-IT"/>
        </w:rPr>
        <w:t xml:space="preserve">As it is known, social networking sites (SNS), like Wikipedia, </w:t>
      </w:r>
      <w:proofErr w:type="spellStart"/>
      <w:r w:rsidRPr="009952E6">
        <w:rPr>
          <w:rFonts w:eastAsia="Times New Roman"/>
          <w:sz w:val="22"/>
          <w:szCs w:val="22"/>
          <w:lang w:val="en-US" w:eastAsia="it-IT"/>
        </w:rPr>
        <w:t>Facebook</w:t>
      </w:r>
      <w:proofErr w:type="spellEnd"/>
      <w:r w:rsidRPr="009952E6">
        <w:rPr>
          <w:rFonts w:eastAsia="Times New Roman"/>
          <w:sz w:val="22"/>
          <w:szCs w:val="22"/>
          <w:lang w:val="en-US" w:eastAsia="it-IT"/>
        </w:rPr>
        <w:t xml:space="preserve">, Twitter, </w:t>
      </w:r>
      <w:proofErr w:type="spellStart"/>
      <w:r w:rsidRPr="009952E6">
        <w:rPr>
          <w:rFonts w:eastAsia="Times New Roman"/>
          <w:sz w:val="22"/>
          <w:szCs w:val="22"/>
          <w:lang w:val="en-US" w:eastAsia="it-IT"/>
        </w:rPr>
        <w:t>Linkedin</w:t>
      </w:r>
      <w:proofErr w:type="spellEnd"/>
      <w:r w:rsidRPr="009952E6">
        <w:rPr>
          <w:rFonts w:eastAsia="Times New Roman"/>
          <w:sz w:val="22"/>
          <w:szCs w:val="22"/>
          <w:lang w:val="en-US" w:eastAsia="it-IT"/>
        </w:rPr>
        <w:t xml:space="preserve">, have become a global phenomenon and are producing profound effects in many spheres of human activity, especially in the way interaction with others is conducted and how content is distributed across the internet.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27</w:t>
      </w:r>
      <w:r w:rsidRPr="009952E6">
        <w:rPr>
          <w:rFonts w:eastAsia="Times New Roman"/>
          <w:sz w:val="22"/>
          <w:szCs w:val="22"/>
          <w:lang w:val="en-US" w:eastAsia="it-IT"/>
        </w:rPr>
        <w:t>Social interaction is a fundamental aspect in knowledge building in general, but also in translation, since the exchange of specific information and opinions may help translators solve translation-related problems, stay up-to-date in any professional issue and develop and build on their knowledge and expertise in the field. Once translators join a specific community, they have the possibility to build up relationships with colleagues, clients or vendors right across the globe, to publish content about their interests and concerns, collaborate with those who share these common interests and create new content actively, which may have more widespread repercussions. A community of translators using SNS to translate jobs has a significantly stronger relationship with much more interaction and a common purpose. In both ordinary and professional contexts, social networking has become a way of facilitating communication, sharing experience and learning</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28</w:t>
      </w:r>
      <w:r w:rsidRPr="009952E6">
        <w:rPr>
          <w:rFonts w:eastAsia="Times New Roman"/>
          <w:sz w:val="22"/>
          <w:szCs w:val="22"/>
          <w:lang w:val="en-US" w:eastAsia="it-IT"/>
        </w:rPr>
        <w:t>According to Digizen</w:t>
      </w:r>
      <w:hyperlink r:id="rId14" w:anchor="ftn3" w:history="1">
        <w:r w:rsidRPr="00B16F7C">
          <w:rPr>
            <w:rFonts w:eastAsia="Times New Roman"/>
            <w:color w:val="0000FF"/>
            <w:sz w:val="22"/>
            <w:szCs w:val="22"/>
            <w:u w:val="single"/>
            <w:lang w:val="en-US" w:eastAsia="it-IT"/>
          </w:rPr>
          <w:t>3</w:t>
        </w:r>
      </w:hyperlink>
      <w:r w:rsidRPr="009952E6">
        <w:rPr>
          <w:rFonts w:eastAsia="Times New Roman"/>
          <w:sz w:val="22"/>
          <w:szCs w:val="22"/>
          <w:lang w:val="en-US" w:eastAsia="it-IT"/>
        </w:rPr>
        <w:t xml:space="preserve">, an </w:t>
      </w:r>
      <w:proofErr w:type="spellStart"/>
      <w:r w:rsidRPr="009952E6">
        <w:rPr>
          <w:rFonts w:eastAsia="Times New Roman"/>
          <w:sz w:val="22"/>
          <w:szCs w:val="22"/>
          <w:lang w:val="en-US" w:eastAsia="it-IT"/>
        </w:rPr>
        <w:t>organisation</w:t>
      </w:r>
      <w:proofErr w:type="spellEnd"/>
      <w:r w:rsidRPr="009952E6">
        <w:rPr>
          <w:rFonts w:eastAsia="Times New Roman"/>
          <w:sz w:val="22"/>
          <w:szCs w:val="22"/>
          <w:lang w:val="en-US" w:eastAsia="it-IT"/>
        </w:rPr>
        <w:t xml:space="preserve"> which promotes safe activities on the web, SNS can be categorized in the following way:</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29</w:t>
      </w:r>
      <w:r w:rsidRPr="009952E6">
        <w:rPr>
          <w:rFonts w:eastAsia="Times New Roman"/>
          <w:sz w:val="22"/>
          <w:szCs w:val="22"/>
          <w:lang w:val="en-US" w:eastAsia="it-IT"/>
        </w:rPr>
        <w:t xml:space="preserve">a) Profile-based, which are </w:t>
      </w:r>
      <w:proofErr w:type="spellStart"/>
      <w:r w:rsidRPr="009952E6">
        <w:rPr>
          <w:rFonts w:eastAsia="Times New Roman"/>
          <w:sz w:val="22"/>
          <w:szCs w:val="22"/>
          <w:lang w:val="en-US" w:eastAsia="it-IT"/>
        </w:rPr>
        <w:t>organised</w:t>
      </w:r>
      <w:proofErr w:type="spellEnd"/>
      <w:r w:rsidRPr="009952E6">
        <w:rPr>
          <w:rFonts w:eastAsia="Times New Roman"/>
          <w:sz w:val="22"/>
          <w:szCs w:val="22"/>
          <w:lang w:val="en-US" w:eastAsia="it-IT"/>
        </w:rPr>
        <w:t xml:space="preserve"> around members’ profile pages. Examples are </w:t>
      </w:r>
      <w:proofErr w:type="spellStart"/>
      <w:r w:rsidRPr="009952E6">
        <w:rPr>
          <w:rFonts w:eastAsia="Times New Roman"/>
          <w:sz w:val="22"/>
          <w:szCs w:val="22"/>
          <w:lang w:val="en-US" w:eastAsia="it-IT"/>
        </w:rPr>
        <w:t>Bebo</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Facebook</w:t>
      </w:r>
      <w:proofErr w:type="spellEnd"/>
      <w:r w:rsidRPr="009952E6">
        <w:rPr>
          <w:rFonts w:eastAsia="Times New Roman"/>
          <w:sz w:val="22"/>
          <w:szCs w:val="22"/>
          <w:lang w:val="en-US" w:eastAsia="it-IT"/>
        </w:rPr>
        <w:t xml:space="preserve"> and MySpace. </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30</w:t>
      </w:r>
      <w:r w:rsidRPr="009952E6">
        <w:rPr>
          <w:rFonts w:eastAsia="Times New Roman"/>
          <w:sz w:val="22"/>
          <w:szCs w:val="22"/>
          <w:lang w:val="en-US" w:eastAsia="it-IT"/>
        </w:rPr>
        <w:t xml:space="preserve">b) Content-based, in which the posting of content plays the main role. YouTube, </w:t>
      </w:r>
      <w:proofErr w:type="spellStart"/>
      <w:r w:rsidRPr="009952E6">
        <w:rPr>
          <w:rFonts w:eastAsia="Times New Roman"/>
          <w:sz w:val="22"/>
          <w:szCs w:val="22"/>
          <w:lang w:val="en-US" w:eastAsia="it-IT"/>
        </w:rPr>
        <w:t>Shelfari</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Scribid</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SlideShare</w:t>
      </w:r>
      <w:proofErr w:type="spellEnd"/>
      <w:r w:rsidRPr="009952E6">
        <w:rPr>
          <w:rFonts w:eastAsia="Times New Roman"/>
          <w:sz w:val="22"/>
          <w:szCs w:val="22"/>
          <w:lang w:val="en-US" w:eastAsia="it-IT"/>
        </w:rPr>
        <w:t xml:space="preserve"> are good examples.</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31</w:t>
      </w:r>
      <w:r w:rsidRPr="009952E6">
        <w:rPr>
          <w:rFonts w:eastAsia="Times New Roman"/>
          <w:sz w:val="22"/>
          <w:szCs w:val="22"/>
          <w:lang w:val="en-US" w:eastAsia="it-IT"/>
        </w:rPr>
        <w:t xml:space="preserve">c) White-label, which offer members the possibility to create their own social network for a particular topic or need, catering to specific membership bases, like </w:t>
      </w:r>
      <w:proofErr w:type="spellStart"/>
      <w:r w:rsidRPr="009952E6">
        <w:rPr>
          <w:rFonts w:eastAsia="Times New Roman"/>
          <w:sz w:val="22"/>
          <w:szCs w:val="22"/>
          <w:lang w:val="en-US" w:eastAsia="it-IT"/>
        </w:rPr>
        <w:t>Elgg</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Spruz</w:t>
      </w:r>
      <w:proofErr w:type="spellEnd"/>
      <w:r w:rsidRPr="009952E6">
        <w:rPr>
          <w:rFonts w:eastAsia="Times New Roman"/>
          <w:sz w:val="22"/>
          <w:szCs w:val="22"/>
          <w:lang w:val="en-US" w:eastAsia="it-IT"/>
        </w:rPr>
        <w:t xml:space="preserve">, Grou.ps, </w:t>
      </w:r>
      <w:proofErr w:type="spellStart"/>
      <w:r w:rsidRPr="009952E6">
        <w:rPr>
          <w:rFonts w:eastAsia="Times New Roman"/>
          <w:sz w:val="22"/>
          <w:szCs w:val="22"/>
          <w:lang w:val="en-US" w:eastAsia="it-IT"/>
        </w:rPr>
        <w:t>Ning</w:t>
      </w:r>
      <w:proofErr w:type="spellEnd"/>
      <w:r w:rsidRPr="009952E6">
        <w:rPr>
          <w:rFonts w:eastAsia="Times New Roman"/>
          <w:sz w:val="22"/>
          <w:szCs w:val="22"/>
          <w:lang w:val="en-US" w:eastAsia="it-IT"/>
        </w:rPr>
        <w:t>, etc.</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32</w:t>
      </w:r>
      <w:r w:rsidRPr="009952E6">
        <w:rPr>
          <w:rFonts w:eastAsia="Times New Roman"/>
          <w:sz w:val="22"/>
          <w:szCs w:val="22"/>
          <w:lang w:val="en-US" w:eastAsia="it-IT"/>
        </w:rPr>
        <w:t>d) Multi-user virtual environments, which allow a virtual representation of the user to interact with each other's avatars (sites such as Second Life).</w:t>
      </w:r>
      <w:proofErr w:type="gramEnd"/>
      <w:r w:rsidRPr="009952E6">
        <w:rPr>
          <w:rFonts w:eastAsia="Times New Roman"/>
          <w:sz w:val="22"/>
          <w:szCs w:val="22"/>
          <w:lang w:val="en-US" w:eastAsia="it-IT"/>
        </w:rPr>
        <w:t xml:space="preserve"> </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33</w:t>
      </w:r>
      <w:r w:rsidRPr="009952E6">
        <w:rPr>
          <w:rFonts w:eastAsia="Times New Roman"/>
          <w:sz w:val="22"/>
          <w:szCs w:val="22"/>
          <w:lang w:val="en-US" w:eastAsia="it-IT"/>
        </w:rPr>
        <w:t>e) Mobile social networks; members interact with their personal networks via mobile phones.</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34</w:t>
      </w:r>
      <w:r w:rsidRPr="009952E6">
        <w:rPr>
          <w:rFonts w:eastAsia="Times New Roman"/>
          <w:sz w:val="22"/>
          <w:szCs w:val="22"/>
          <w:lang w:val="en-US" w:eastAsia="it-IT"/>
        </w:rPr>
        <w:t xml:space="preserve">f) Micro-blogging/presence updates, such as Twitter and </w:t>
      </w:r>
      <w:proofErr w:type="spellStart"/>
      <w:r w:rsidRPr="009952E6">
        <w:rPr>
          <w:rFonts w:eastAsia="Times New Roman"/>
          <w:sz w:val="22"/>
          <w:szCs w:val="22"/>
          <w:lang w:val="en-US" w:eastAsia="it-IT"/>
        </w:rPr>
        <w:t>Jaiku</w:t>
      </w:r>
      <w:proofErr w:type="spellEnd"/>
      <w:r w:rsidRPr="009952E6">
        <w:rPr>
          <w:rFonts w:eastAsia="Times New Roman"/>
          <w:sz w:val="22"/>
          <w:szCs w:val="22"/>
          <w:lang w:val="en-US" w:eastAsia="it-IT"/>
        </w:rPr>
        <w:t xml:space="preserve">. The users can publish short (140 characters, including spaces) messages publicly or within contact groups. </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35</w:t>
      </w:r>
      <w:r w:rsidRPr="009952E6">
        <w:rPr>
          <w:rFonts w:eastAsia="Times New Roman"/>
          <w:sz w:val="22"/>
          <w:szCs w:val="22"/>
          <w:lang w:val="en-US" w:eastAsia="it-IT"/>
        </w:rPr>
        <w:t xml:space="preserve">g) Social search, like Wink and </w:t>
      </w:r>
      <w:proofErr w:type="spellStart"/>
      <w:r w:rsidRPr="009952E6">
        <w:rPr>
          <w:rFonts w:eastAsia="Times New Roman"/>
          <w:sz w:val="22"/>
          <w:szCs w:val="22"/>
          <w:lang w:val="en-US" w:eastAsia="it-IT"/>
        </w:rPr>
        <w:t>Spokeo</w:t>
      </w:r>
      <w:proofErr w:type="spellEnd"/>
      <w:r w:rsidRPr="009952E6">
        <w:rPr>
          <w:rFonts w:eastAsia="Times New Roman"/>
          <w:sz w:val="22"/>
          <w:szCs w:val="22"/>
          <w:lang w:val="en-US" w:eastAsia="it-IT"/>
        </w:rPr>
        <w:t>, which allow the user to search across the public profiles of multiple social networking sites.</w:t>
      </w:r>
      <w:proofErr w:type="gramEnd"/>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36</w:t>
      </w:r>
      <w:r w:rsidRPr="009952E6">
        <w:rPr>
          <w:rFonts w:eastAsia="Times New Roman"/>
          <w:sz w:val="22"/>
          <w:szCs w:val="22"/>
          <w:lang w:val="en-US" w:eastAsia="it-IT"/>
        </w:rPr>
        <w:t xml:space="preserve">h) </w:t>
      </w:r>
      <w:proofErr w:type="gramStart"/>
      <w:r w:rsidRPr="009952E6">
        <w:rPr>
          <w:rFonts w:eastAsia="Times New Roman"/>
          <w:sz w:val="22"/>
          <w:szCs w:val="22"/>
          <w:lang w:val="en-US" w:eastAsia="it-IT"/>
        </w:rPr>
        <w:t>Another</w:t>
      </w:r>
      <w:proofErr w:type="gramEnd"/>
      <w:r w:rsidRPr="009952E6">
        <w:rPr>
          <w:rFonts w:eastAsia="Times New Roman"/>
          <w:sz w:val="22"/>
          <w:szCs w:val="22"/>
          <w:lang w:val="en-US" w:eastAsia="it-IT"/>
        </w:rPr>
        <w:t xml:space="preserve"> category to add to the previous list will be business-oriented social networking site, mainly used, as its name suggests, for professional networking. This is the case of LinkedIn, Xing, </w:t>
      </w:r>
      <w:proofErr w:type="spellStart"/>
      <w:r w:rsidRPr="009952E6">
        <w:rPr>
          <w:rFonts w:eastAsia="Times New Roman"/>
          <w:sz w:val="22"/>
          <w:szCs w:val="22"/>
          <w:lang w:val="en-US" w:eastAsia="it-IT"/>
        </w:rPr>
        <w:t>Talkbiznow</w:t>
      </w:r>
      <w:proofErr w:type="spellEnd"/>
      <w:r w:rsidRPr="009952E6">
        <w:rPr>
          <w:rFonts w:eastAsia="Times New Roman"/>
          <w:sz w:val="22"/>
          <w:szCs w:val="22"/>
          <w:lang w:val="en-US" w:eastAsia="it-IT"/>
        </w:rPr>
        <w:t xml:space="preserve"> and the like.</w:t>
      </w:r>
    </w:p>
    <w:p w:rsidR="009952E6" w:rsidRPr="009952E6" w:rsidRDefault="009952E6" w:rsidP="009952E6">
      <w:pPr>
        <w:spacing w:before="100" w:beforeAutospacing="1" w:after="100" w:afterAutospacing="1"/>
        <w:rPr>
          <w:rFonts w:eastAsia="Times New Roman"/>
          <w:sz w:val="22"/>
          <w:szCs w:val="22"/>
          <w:lang w:val="en-US" w:eastAsia="it-IT"/>
        </w:rPr>
      </w:pPr>
      <w:proofErr w:type="gramStart"/>
      <w:r w:rsidRPr="00B16F7C">
        <w:rPr>
          <w:rFonts w:eastAsia="Times New Roman"/>
          <w:sz w:val="22"/>
          <w:szCs w:val="22"/>
          <w:lang w:val="en-US" w:eastAsia="it-IT"/>
        </w:rPr>
        <w:t>37</w:t>
      </w:r>
      <w:r w:rsidRPr="009952E6">
        <w:rPr>
          <w:rFonts w:eastAsia="Times New Roman"/>
          <w:sz w:val="22"/>
          <w:szCs w:val="22"/>
          <w:lang w:val="en-US" w:eastAsia="it-IT"/>
        </w:rPr>
        <w:t>Needless to say that translators can use all these types of SNS not only for professional activities, but also for their personal interests.</w:t>
      </w:r>
      <w:proofErr w:type="gramEnd"/>
      <w:r w:rsidRPr="009952E6">
        <w:rPr>
          <w:rFonts w:eastAsia="Times New Roman"/>
          <w:sz w:val="22"/>
          <w:szCs w:val="22"/>
          <w:lang w:val="en-US" w:eastAsia="it-IT"/>
        </w:rPr>
        <w:t xml:space="preserve"> The most common uses applied to business-like contexts are the following:</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38</w:t>
      </w:r>
      <w:r w:rsidRPr="009952E6">
        <w:rPr>
          <w:rFonts w:eastAsia="Times New Roman"/>
          <w:sz w:val="22"/>
          <w:szCs w:val="22"/>
          <w:lang w:val="en-US" w:eastAsia="it-IT"/>
        </w:rPr>
        <w:t>a) Viewing content and/or finding information.</w:t>
      </w:r>
      <w:proofErr w:type="gramEnd"/>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39</w:t>
      </w:r>
      <w:r w:rsidRPr="009952E6">
        <w:rPr>
          <w:rFonts w:eastAsia="Times New Roman"/>
          <w:sz w:val="22"/>
          <w:szCs w:val="22"/>
          <w:lang w:val="en-US" w:eastAsia="it-IT"/>
        </w:rPr>
        <w:t>b) Getting professional benefits and jobs.</w:t>
      </w:r>
      <w:proofErr w:type="gramEnd"/>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40</w:t>
      </w:r>
      <w:r w:rsidRPr="009952E6">
        <w:rPr>
          <w:rFonts w:eastAsia="Times New Roman"/>
          <w:sz w:val="22"/>
          <w:szCs w:val="22"/>
          <w:lang w:val="en-US" w:eastAsia="it-IT"/>
        </w:rPr>
        <w:t>c) Promoting and monitoring their profession-related position, and creating and developing an online presence.</w:t>
      </w:r>
      <w:proofErr w:type="gramEnd"/>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41</w:t>
      </w:r>
      <w:r w:rsidRPr="009952E6">
        <w:rPr>
          <w:rFonts w:eastAsia="Times New Roman"/>
          <w:sz w:val="22"/>
          <w:szCs w:val="22"/>
          <w:lang w:val="en-US" w:eastAsia="it-IT"/>
        </w:rPr>
        <w:t xml:space="preserve">d) </w:t>
      </w:r>
      <w:proofErr w:type="gramStart"/>
      <w:r w:rsidRPr="009952E6">
        <w:rPr>
          <w:rFonts w:eastAsia="Times New Roman"/>
          <w:sz w:val="22"/>
          <w:szCs w:val="22"/>
          <w:lang w:val="en-US" w:eastAsia="it-IT"/>
        </w:rPr>
        <w:t>Connecting</w:t>
      </w:r>
      <w:proofErr w:type="gramEnd"/>
      <w:r w:rsidRPr="009952E6">
        <w:rPr>
          <w:rFonts w:eastAsia="Times New Roman"/>
          <w:sz w:val="22"/>
          <w:szCs w:val="22"/>
          <w:lang w:val="en-US" w:eastAsia="it-IT"/>
        </w:rPr>
        <w:t xml:space="preserve"> with existing networks, making and developing contacts.</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42</w:t>
      </w:r>
      <w:r w:rsidRPr="009952E6">
        <w:rPr>
          <w:rFonts w:eastAsia="Times New Roman"/>
          <w:sz w:val="22"/>
          <w:szCs w:val="22"/>
          <w:lang w:val="en-US" w:eastAsia="it-IT"/>
        </w:rPr>
        <w:t>e) Creating, sharing and publishing their own content.</w:t>
      </w:r>
      <w:proofErr w:type="gramEnd"/>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43</w:t>
      </w:r>
      <w:r w:rsidRPr="009952E6">
        <w:rPr>
          <w:rFonts w:eastAsia="Times New Roman"/>
          <w:sz w:val="22"/>
          <w:szCs w:val="22"/>
          <w:lang w:val="en-US" w:eastAsia="it-IT"/>
        </w:rPr>
        <w:t>f) Keeping up to date with profession, research, tools and techniques.</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44</w:t>
      </w:r>
      <w:r w:rsidRPr="009952E6">
        <w:rPr>
          <w:rFonts w:eastAsia="Times New Roman"/>
          <w:sz w:val="22"/>
          <w:szCs w:val="22"/>
          <w:lang w:val="en-US" w:eastAsia="it-IT"/>
        </w:rPr>
        <w:t xml:space="preserve">g) </w:t>
      </w:r>
      <w:proofErr w:type="gramStart"/>
      <w:r w:rsidRPr="009952E6">
        <w:rPr>
          <w:rFonts w:eastAsia="Times New Roman"/>
          <w:sz w:val="22"/>
          <w:szCs w:val="22"/>
          <w:lang w:val="en-US" w:eastAsia="it-IT"/>
        </w:rPr>
        <w:t>Collaborating</w:t>
      </w:r>
      <w:proofErr w:type="gramEnd"/>
      <w:r w:rsidRPr="009952E6">
        <w:rPr>
          <w:rFonts w:eastAsia="Times New Roman"/>
          <w:sz w:val="22"/>
          <w:szCs w:val="22"/>
          <w:lang w:val="en-US" w:eastAsia="it-IT"/>
        </w:rPr>
        <w:t xml:space="preserve"> with other translators by solving doubts, giving information, etc.</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45</w:t>
      </w:r>
      <w:r w:rsidRPr="009952E6">
        <w:rPr>
          <w:rFonts w:eastAsia="Times New Roman"/>
          <w:sz w:val="22"/>
          <w:szCs w:val="22"/>
          <w:lang w:val="en-US" w:eastAsia="it-IT"/>
        </w:rPr>
        <w:t>h) Building and maintaining relationships.</w:t>
      </w:r>
      <w:proofErr w:type="gramEnd"/>
    </w:p>
    <w:p w:rsidR="009952E6" w:rsidRPr="009952E6" w:rsidRDefault="009952E6" w:rsidP="009952E6">
      <w:pPr>
        <w:spacing w:before="100" w:beforeAutospacing="1" w:after="100" w:afterAutospacing="1"/>
        <w:outlineLvl w:val="1"/>
        <w:rPr>
          <w:rFonts w:eastAsia="Times New Roman"/>
          <w:b/>
          <w:bCs/>
          <w:sz w:val="22"/>
          <w:szCs w:val="22"/>
          <w:lang w:val="en-US" w:eastAsia="it-IT"/>
        </w:rPr>
      </w:pPr>
      <w:hyperlink r:id="rId15" w:anchor="tocfrom2n5" w:history="1">
        <w:r w:rsidRPr="00B16F7C">
          <w:rPr>
            <w:rFonts w:eastAsia="Times New Roman"/>
            <w:b/>
            <w:bCs/>
            <w:color w:val="0000FF"/>
            <w:sz w:val="22"/>
            <w:szCs w:val="22"/>
            <w:u w:val="single"/>
            <w:lang w:val="en-US" w:eastAsia="it-IT"/>
          </w:rPr>
          <w:t>Cloud Computing and Collaborative Translation</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46</w:t>
      </w:r>
      <w:r w:rsidRPr="009952E6">
        <w:rPr>
          <w:rFonts w:eastAsia="Times New Roman"/>
          <w:sz w:val="22"/>
          <w:szCs w:val="22"/>
          <w:lang w:val="en-US" w:eastAsia="it-IT"/>
        </w:rPr>
        <w:t>Another web concept is the ‘ubiquitous web’ (web 4.0), which pays particular attention to ‘technologies to enable Web access for anyone, anywhere, anytime, using any device</w:t>
      </w:r>
      <w:hyperlink r:id="rId16" w:anchor="ftn4" w:history="1">
        <w:r w:rsidRPr="00B16F7C">
          <w:rPr>
            <w:rFonts w:eastAsia="Times New Roman"/>
            <w:color w:val="0000FF"/>
            <w:sz w:val="22"/>
            <w:szCs w:val="22"/>
            <w:u w:val="single"/>
            <w:lang w:val="en-US" w:eastAsia="it-IT"/>
          </w:rPr>
          <w:t>4</w:t>
        </w:r>
      </w:hyperlink>
      <w:r w:rsidRPr="009952E6">
        <w:rPr>
          <w:rFonts w:eastAsia="Times New Roman"/>
          <w:sz w:val="22"/>
          <w:szCs w:val="22"/>
          <w:lang w:val="en-US" w:eastAsia="it-IT"/>
        </w:rPr>
        <w:t xml:space="preserve">’. From this web concept, some new ones have developed, such as ‘cloud computing’ and ‘collaborative technology’. The first one refers to “both the applications delivered as </w:t>
      </w:r>
      <w:proofErr w:type="gramStart"/>
      <w:r w:rsidRPr="009952E6">
        <w:rPr>
          <w:rFonts w:eastAsia="Times New Roman"/>
          <w:sz w:val="22"/>
          <w:szCs w:val="22"/>
          <w:lang w:val="en-US" w:eastAsia="it-IT"/>
        </w:rPr>
        <w:t xml:space="preserve">services over the Internet and the hardware and systems software in the data </w:t>
      </w:r>
      <w:proofErr w:type="spellStart"/>
      <w:r w:rsidRPr="009952E6">
        <w:rPr>
          <w:rFonts w:eastAsia="Times New Roman"/>
          <w:sz w:val="22"/>
          <w:szCs w:val="22"/>
          <w:lang w:val="en-US" w:eastAsia="it-IT"/>
        </w:rPr>
        <w:t>centres</w:t>
      </w:r>
      <w:proofErr w:type="spellEnd"/>
      <w:proofErr w:type="gramEnd"/>
      <w:r w:rsidRPr="009952E6">
        <w:rPr>
          <w:rFonts w:eastAsia="Times New Roman"/>
          <w:sz w:val="22"/>
          <w:szCs w:val="22"/>
          <w:lang w:val="en-US" w:eastAsia="it-IT"/>
        </w:rPr>
        <w:t xml:space="preserve"> that provide those services” (</w:t>
      </w:r>
      <w:proofErr w:type="spellStart"/>
      <w:r w:rsidRPr="009952E6">
        <w:rPr>
          <w:rFonts w:eastAsia="Times New Roman"/>
          <w:sz w:val="22"/>
          <w:szCs w:val="22"/>
          <w:lang w:val="en-US" w:eastAsia="it-IT"/>
        </w:rPr>
        <w:t>Armbrust</w:t>
      </w:r>
      <w:proofErr w:type="spellEnd"/>
      <w:r w:rsidRPr="009952E6">
        <w:rPr>
          <w:rFonts w:eastAsia="Times New Roman"/>
          <w:sz w:val="22"/>
          <w:szCs w:val="22"/>
          <w:lang w:val="en-US" w:eastAsia="it-IT"/>
        </w:rPr>
        <w:t xml:space="preserve"> et al. 2010). Collaborative technology enables concurrent users who may be geographically distributed to work on a common project. Therefore, it is possible for almost any task to be done via the computer and over the web. This technology has been adapted for translation processes as well. Cloud-based </w:t>
      </w:r>
      <w:proofErr w:type="spellStart"/>
      <w:r w:rsidRPr="009952E6">
        <w:rPr>
          <w:rFonts w:eastAsia="Times New Roman"/>
          <w:sz w:val="22"/>
          <w:szCs w:val="22"/>
          <w:lang w:val="en-US" w:eastAsia="it-IT"/>
        </w:rPr>
        <w:t>SaaS</w:t>
      </w:r>
      <w:proofErr w:type="spellEnd"/>
      <w:r w:rsidRPr="009952E6">
        <w:rPr>
          <w:rFonts w:eastAsia="Times New Roman"/>
          <w:sz w:val="22"/>
          <w:szCs w:val="22"/>
          <w:lang w:val="en-US" w:eastAsia="it-IT"/>
        </w:rPr>
        <w:t xml:space="preserve"> (software as a service) translation environments and collaborative workstations have already been made available on the market .These collaborative translation platforms offer a new vision of the working process, since they allow multiple translators and others (reviewers, proofreaders, experts) to work on a single document at the same time while keeping track of the whole process. Several well-known companies used this concept, like Google, Sun Microsystems and even </w:t>
      </w:r>
      <w:proofErr w:type="spellStart"/>
      <w:r w:rsidRPr="009952E6">
        <w:rPr>
          <w:rFonts w:eastAsia="Times New Roman"/>
          <w:sz w:val="22"/>
          <w:szCs w:val="22"/>
          <w:lang w:val="en-US" w:eastAsia="it-IT"/>
        </w:rPr>
        <w:t>Facebook</w:t>
      </w:r>
      <w:proofErr w:type="spellEnd"/>
      <w:r w:rsidRPr="009952E6">
        <w:rPr>
          <w:rFonts w:eastAsia="Times New Roman"/>
          <w:sz w:val="22"/>
          <w:szCs w:val="22"/>
          <w:lang w:val="en-US" w:eastAsia="it-IT"/>
        </w:rPr>
        <w:t xml:space="preserve">, </w:t>
      </w:r>
      <w:proofErr w:type="gramStart"/>
      <w:r w:rsidRPr="009952E6">
        <w:rPr>
          <w:rFonts w:eastAsia="Times New Roman"/>
          <w:sz w:val="22"/>
          <w:szCs w:val="22"/>
          <w:lang w:val="en-US" w:eastAsia="it-IT"/>
        </w:rPr>
        <w:t>whose</w:t>
      </w:r>
      <w:proofErr w:type="gramEnd"/>
      <w:r w:rsidRPr="009952E6">
        <w:rPr>
          <w:rFonts w:eastAsia="Times New Roman"/>
          <w:sz w:val="22"/>
          <w:szCs w:val="22"/>
          <w:lang w:val="en-US" w:eastAsia="it-IT"/>
        </w:rPr>
        <w:t xml:space="preserve"> Spanish and German websites were voluntarily translated by its own members.</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47</w:t>
      </w:r>
      <w:r w:rsidRPr="009952E6">
        <w:rPr>
          <w:rFonts w:eastAsia="Times New Roman"/>
          <w:sz w:val="22"/>
          <w:szCs w:val="22"/>
          <w:lang w:val="en-US" w:eastAsia="it-IT"/>
        </w:rPr>
        <w:t xml:space="preserve">Along with the traditional translation and revision processes a community way of working has come out. As stated in a previous article (Vargas, 2011): </w:t>
      </w:r>
    </w:p>
    <w:p w:rsidR="009952E6" w:rsidRPr="009952E6" w:rsidRDefault="009952E6" w:rsidP="009952E6">
      <w:pPr>
        <w:spacing w:beforeAutospacing="1" w:afterAutospacing="1"/>
        <w:ind w:left="1853" w:right="1853"/>
        <w:rPr>
          <w:rFonts w:eastAsia="Times New Roman"/>
          <w:sz w:val="22"/>
          <w:szCs w:val="22"/>
          <w:lang w:val="en-US" w:eastAsia="it-IT"/>
        </w:rPr>
      </w:pPr>
      <w:r w:rsidRPr="009952E6">
        <w:rPr>
          <w:rFonts w:eastAsia="Times New Roman"/>
          <w:sz w:val="22"/>
          <w:szCs w:val="22"/>
          <w:lang w:val="en-US" w:eastAsia="it-IT"/>
        </w:rPr>
        <w:t xml:space="preserve">In collaborative translation, two or more people are working together on the translation of the same source text; both the construction of meaning and the production of the target texts emerge as a result of one’s own personal cognitive process, but supported by the constructive interaction among the team members </w:t>
      </w:r>
      <w:proofErr w:type="gramStart"/>
      <w:r w:rsidRPr="009952E6">
        <w:rPr>
          <w:rFonts w:eastAsia="Times New Roman"/>
          <w:sz w:val="22"/>
          <w:szCs w:val="22"/>
          <w:lang w:val="en-US" w:eastAsia="it-IT"/>
        </w:rPr>
        <w:t>that results</w:t>
      </w:r>
      <w:proofErr w:type="gramEnd"/>
      <w:r w:rsidRPr="009952E6">
        <w:rPr>
          <w:rFonts w:eastAsia="Times New Roman"/>
          <w:sz w:val="22"/>
          <w:szCs w:val="22"/>
          <w:lang w:val="en-US" w:eastAsia="it-IT"/>
        </w:rPr>
        <w:t xml:space="preserve"> in a case of optimized synergy.</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48</w:t>
      </w:r>
      <w:r w:rsidRPr="009952E6">
        <w:rPr>
          <w:rFonts w:eastAsia="Times New Roman"/>
          <w:sz w:val="22"/>
          <w:szCs w:val="22"/>
          <w:lang w:val="en-US" w:eastAsia="it-IT"/>
        </w:rPr>
        <w:t>Désilets (2011) specifies the possible uses of collaborative technologies in translation. From his classification, we have divided some of these technologies into two principal groups, according to translator’s role when interacting with them:</w:t>
      </w:r>
    </w:p>
    <w:p w:rsidR="009952E6" w:rsidRPr="009952E6" w:rsidRDefault="009952E6" w:rsidP="009952E6">
      <w:pPr>
        <w:numPr>
          <w:ilvl w:val="0"/>
          <w:numId w:val="1"/>
        </w:numPr>
        <w:spacing w:before="100" w:beforeAutospacing="1" w:after="100" w:afterAutospacing="1"/>
        <w:rPr>
          <w:rFonts w:eastAsia="Times New Roman"/>
          <w:sz w:val="22"/>
          <w:szCs w:val="22"/>
          <w:lang w:eastAsia="it-IT"/>
        </w:rPr>
      </w:pPr>
      <w:r w:rsidRPr="009952E6">
        <w:rPr>
          <w:rFonts w:eastAsia="Times New Roman"/>
          <w:sz w:val="22"/>
          <w:szCs w:val="22"/>
          <w:lang w:val="en-US" w:eastAsia="it-IT"/>
        </w:rPr>
        <w:t xml:space="preserve">Active, in which the translator has to collaborate in the creation or edition of texts or terminology records. </w:t>
      </w:r>
      <w:r w:rsidRPr="009952E6">
        <w:rPr>
          <w:rFonts w:eastAsia="Times New Roman"/>
          <w:sz w:val="22"/>
          <w:szCs w:val="22"/>
          <w:lang w:eastAsia="it-IT"/>
        </w:rPr>
        <w:t>In this category we include:</w:t>
      </w:r>
    </w:p>
    <w:p w:rsidR="009952E6" w:rsidRPr="009952E6" w:rsidRDefault="009952E6" w:rsidP="009952E6">
      <w:pPr>
        <w:numPr>
          <w:ilvl w:val="1"/>
          <w:numId w:val="1"/>
        </w:numPr>
        <w:spacing w:before="100" w:beforeAutospacing="1" w:after="100" w:afterAutospacing="1"/>
        <w:ind w:firstLine="0"/>
        <w:rPr>
          <w:rFonts w:eastAsia="Times New Roman"/>
          <w:sz w:val="22"/>
          <w:szCs w:val="22"/>
          <w:lang w:val="en-US" w:eastAsia="it-IT"/>
        </w:rPr>
      </w:pPr>
      <w:r w:rsidRPr="009952E6">
        <w:rPr>
          <w:rFonts w:eastAsia="Times New Roman"/>
          <w:sz w:val="22"/>
          <w:szCs w:val="22"/>
          <w:lang w:val="en-US" w:eastAsia="it-IT"/>
        </w:rPr>
        <w:t xml:space="preserve">Collaborative translation workflow systems that allow all the parties involved in the project community (client, project manager, translators, subject-matter experts …) work on translation projects at the same time and improve or suggest better translations while keeping track of the whole process. </w:t>
      </w:r>
    </w:p>
    <w:p w:rsidR="009952E6" w:rsidRPr="009952E6" w:rsidRDefault="009952E6" w:rsidP="009952E6">
      <w:pPr>
        <w:numPr>
          <w:ilvl w:val="1"/>
          <w:numId w:val="1"/>
        </w:numPr>
        <w:spacing w:before="100" w:beforeAutospacing="1" w:after="100" w:afterAutospacing="1"/>
        <w:ind w:firstLine="0"/>
        <w:rPr>
          <w:rFonts w:eastAsia="Times New Roman"/>
          <w:sz w:val="22"/>
          <w:szCs w:val="22"/>
          <w:lang w:val="en-US" w:eastAsia="it-IT"/>
        </w:rPr>
      </w:pPr>
      <w:r w:rsidRPr="009952E6">
        <w:rPr>
          <w:rFonts w:eastAsia="Times New Roman"/>
          <w:sz w:val="22"/>
          <w:szCs w:val="22"/>
          <w:lang w:val="en-US" w:eastAsia="it-IT"/>
        </w:rPr>
        <w:t xml:space="preserve">Collaborative terminology management systems, a wiki platform and/or web-based database environment where terminology records can be created, edited and made available to the project community. </w:t>
      </w:r>
    </w:p>
    <w:p w:rsidR="009952E6" w:rsidRPr="009952E6" w:rsidRDefault="009952E6" w:rsidP="009952E6">
      <w:pPr>
        <w:numPr>
          <w:ilvl w:val="1"/>
          <w:numId w:val="1"/>
        </w:numPr>
        <w:spacing w:before="100" w:beforeAutospacing="1" w:after="100" w:afterAutospacing="1"/>
        <w:ind w:firstLine="0"/>
        <w:rPr>
          <w:rFonts w:eastAsia="Times New Roman"/>
          <w:sz w:val="22"/>
          <w:szCs w:val="22"/>
          <w:lang w:val="en-US" w:eastAsia="it-IT"/>
        </w:rPr>
      </w:pPr>
      <w:r w:rsidRPr="009952E6">
        <w:rPr>
          <w:rFonts w:eastAsia="Times New Roman"/>
          <w:sz w:val="22"/>
          <w:szCs w:val="22"/>
          <w:lang w:val="en-US" w:eastAsia="it-IT"/>
        </w:rPr>
        <w:t xml:space="preserve">A </w:t>
      </w:r>
      <w:proofErr w:type="spellStart"/>
      <w:r w:rsidRPr="009952E6">
        <w:rPr>
          <w:rFonts w:eastAsia="Times New Roman"/>
          <w:sz w:val="22"/>
          <w:szCs w:val="22"/>
          <w:lang w:val="en-US" w:eastAsia="it-IT"/>
        </w:rPr>
        <w:t>crowdsourcing</w:t>
      </w:r>
      <w:proofErr w:type="spellEnd"/>
      <w:r w:rsidRPr="009952E6">
        <w:rPr>
          <w:rFonts w:eastAsia="Times New Roman"/>
          <w:sz w:val="22"/>
          <w:szCs w:val="22"/>
          <w:lang w:val="en-US" w:eastAsia="it-IT"/>
        </w:rPr>
        <w:t xml:space="preserve"> Internet marketplace, like Amazon Mechanical Turk, in which every task is called a HIT (Human Intelligent Tasks). This site provides a way to pay people small amounts of money to perform tasks that are simple for humans but difficult for computers. Examples of these hits regarding translation range from evaluating machine translation quality to correcting or translating a few sentences.</w:t>
      </w:r>
    </w:p>
    <w:p w:rsidR="009952E6" w:rsidRPr="009952E6" w:rsidRDefault="009952E6" w:rsidP="009952E6">
      <w:pPr>
        <w:numPr>
          <w:ilvl w:val="0"/>
          <w:numId w:val="1"/>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Passive, in which the translator receives a benefit or resource of different kind:</w:t>
      </w:r>
    </w:p>
    <w:p w:rsidR="009952E6" w:rsidRPr="009952E6" w:rsidRDefault="009952E6" w:rsidP="009952E6">
      <w:pPr>
        <w:numPr>
          <w:ilvl w:val="1"/>
          <w:numId w:val="1"/>
        </w:numPr>
        <w:spacing w:before="100" w:beforeAutospacing="1" w:after="100" w:afterAutospacing="1"/>
        <w:ind w:firstLine="0"/>
        <w:rPr>
          <w:rFonts w:eastAsia="Times New Roman"/>
          <w:sz w:val="22"/>
          <w:szCs w:val="22"/>
          <w:lang w:val="en-US" w:eastAsia="it-IT"/>
        </w:rPr>
      </w:pPr>
      <w:r w:rsidRPr="009952E6">
        <w:rPr>
          <w:rFonts w:eastAsia="Times New Roman"/>
          <w:sz w:val="22"/>
          <w:szCs w:val="22"/>
          <w:lang w:val="en-US" w:eastAsia="it-IT"/>
        </w:rPr>
        <w:t>Translation memories repository: a web-based platform where translation memories coming from different sources are stored and shared.</w:t>
      </w:r>
    </w:p>
    <w:p w:rsidR="009952E6" w:rsidRPr="009952E6" w:rsidRDefault="009952E6" w:rsidP="009952E6">
      <w:pPr>
        <w:numPr>
          <w:ilvl w:val="1"/>
          <w:numId w:val="1"/>
        </w:numPr>
        <w:spacing w:before="100" w:beforeAutospacing="1" w:after="100" w:afterAutospacing="1"/>
        <w:ind w:firstLine="0"/>
        <w:rPr>
          <w:rFonts w:eastAsia="Times New Roman"/>
          <w:sz w:val="22"/>
          <w:szCs w:val="22"/>
          <w:lang w:val="en-US" w:eastAsia="it-IT"/>
        </w:rPr>
      </w:pPr>
      <w:r w:rsidRPr="009952E6">
        <w:rPr>
          <w:rFonts w:eastAsia="Times New Roman"/>
          <w:sz w:val="22"/>
          <w:szCs w:val="22"/>
          <w:lang w:val="en-US" w:eastAsia="it-IT"/>
        </w:rPr>
        <w:t>Online marketplaces for translators: a web-based platform to connect clients with translators.</w:t>
      </w:r>
    </w:p>
    <w:p w:rsidR="009952E6" w:rsidRPr="009952E6" w:rsidRDefault="009952E6" w:rsidP="009952E6">
      <w:pPr>
        <w:numPr>
          <w:ilvl w:val="1"/>
          <w:numId w:val="1"/>
        </w:numPr>
        <w:spacing w:before="100" w:beforeAutospacing="1" w:after="100" w:afterAutospacing="1"/>
        <w:ind w:firstLine="0"/>
        <w:rPr>
          <w:rFonts w:eastAsia="Times New Roman"/>
          <w:sz w:val="22"/>
          <w:szCs w:val="22"/>
          <w:lang w:val="en-US" w:eastAsia="it-IT"/>
        </w:rPr>
      </w:pPr>
      <w:r w:rsidRPr="009952E6">
        <w:rPr>
          <w:rFonts w:eastAsia="Times New Roman"/>
          <w:sz w:val="22"/>
          <w:szCs w:val="22"/>
          <w:lang w:val="en-US" w:eastAsia="it-IT"/>
        </w:rPr>
        <w:t>Any collection of electronic resources for translation.</w:t>
      </w:r>
    </w:p>
    <w:p w:rsidR="009952E6" w:rsidRPr="009952E6" w:rsidRDefault="009952E6" w:rsidP="009952E6">
      <w:pPr>
        <w:spacing w:before="100" w:beforeAutospacing="1" w:after="100" w:afterAutospacing="1"/>
        <w:outlineLvl w:val="1"/>
        <w:rPr>
          <w:rFonts w:eastAsia="Times New Roman"/>
          <w:b/>
          <w:bCs/>
          <w:sz w:val="22"/>
          <w:szCs w:val="22"/>
          <w:lang w:val="en-US" w:eastAsia="it-IT"/>
        </w:rPr>
      </w:pPr>
      <w:hyperlink r:id="rId17" w:anchor="tocfrom2n6" w:history="1">
        <w:r w:rsidRPr="00B16F7C">
          <w:rPr>
            <w:rFonts w:eastAsia="Times New Roman"/>
            <w:b/>
            <w:bCs/>
            <w:color w:val="0000FF"/>
            <w:sz w:val="22"/>
            <w:szCs w:val="22"/>
            <w:u w:val="single"/>
            <w:lang w:val="en-US" w:eastAsia="it-IT"/>
          </w:rPr>
          <w:t>Machine Translation</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49</w:t>
      </w:r>
      <w:r w:rsidRPr="009952E6">
        <w:rPr>
          <w:rFonts w:eastAsia="Times New Roman"/>
          <w:sz w:val="22"/>
          <w:szCs w:val="22"/>
          <w:lang w:val="en-US" w:eastAsia="it-IT"/>
        </w:rPr>
        <w:t xml:space="preserve">Machine translation is a technology with a long tradition and has surmounted many obstacles during its short but intensive life: from the initial enthusiasm at the dawn of its development in the 1950s, to the crisis triggered by the ALPAC report in1966, and finally with many groups and initiatives in Europe, America and Asia devoted to its research and development during the past 50 years.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50</w:t>
      </w:r>
      <w:r w:rsidRPr="009952E6">
        <w:rPr>
          <w:rFonts w:eastAsia="Times New Roman"/>
          <w:sz w:val="22"/>
          <w:szCs w:val="22"/>
          <w:lang w:val="en-US" w:eastAsia="it-IT"/>
        </w:rPr>
        <w:t xml:space="preserve">Though this technology has been and is still seen by some professional translators as a threat to their status, the truth is that it has stealthily conquered some areas in which human translation is not able to offer the competitive advantage that Machine Translation does: quick information </w:t>
      </w:r>
      <w:proofErr w:type="spellStart"/>
      <w:r w:rsidRPr="00B16F7C">
        <w:rPr>
          <w:rFonts w:eastAsia="Times New Roman"/>
          <w:i/>
          <w:iCs/>
          <w:sz w:val="22"/>
          <w:szCs w:val="22"/>
          <w:lang w:val="en-US" w:eastAsia="it-IT"/>
        </w:rPr>
        <w:t>gisting</w:t>
      </w:r>
      <w:proofErr w:type="spellEnd"/>
      <w:r w:rsidRPr="009952E6">
        <w:rPr>
          <w:rFonts w:eastAsia="Times New Roman"/>
          <w:sz w:val="22"/>
          <w:szCs w:val="22"/>
          <w:lang w:val="en-US" w:eastAsia="it-IT"/>
        </w:rPr>
        <w:t xml:space="preserve"> on the web in languages unknown to the user, chat and instant messaging translation and quick translation of short documents and web pages for internal use. Furthermore, machine translation is becoming a true alternative and an integral part of the (computer-assisted) translation process for many companies, as well as a true performance enhancer for big projects and settings where human translation is not practical. Without question, this increased acceptance is encouraged, among other factors, by new methods and resources as well as by its divulgation and easy access through the web.</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51</w:t>
      </w:r>
      <w:r w:rsidRPr="009952E6">
        <w:rPr>
          <w:rFonts w:eastAsia="Times New Roman"/>
          <w:sz w:val="22"/>
          <w:szCs w:val="22"/>
          <w:lang w:val="en-US" w:eastAsia="it-IT"/>
        </w:rPr>
        <w:t>Post-editors or machine translation engine managers are new professional profiles that a translator could undertake if properly trained. Therefore, its integration into a new learning model for translators seems to be necessary without doubt.</w:t>
      </w:r>
    </w:p>
    <w:p w:rsidR="009952E6" w:rsidRPr="009952E6" w:rsidRDefault="009952E6" w:rsidP="009952E6">
      <w:pPr>
        <w:spacing w:before="100" w:beforeAutospacing="1" w:after="100" w:afterAutospacing="1"/>
        <w:outlineLvl w:val="0"/>
        <w:rPr>
          <w:rFonts w:eastAsia="Times New Roman"/>
          <w:b/>
          <w:bCs/>
          <w:kern w:val="36"/>
          <w:sz w:val="22"/>
          <w:szCs w:val="22"/>
          <w:lang w:val="en-US" w:eastAsia="it-IT"/>
        </w:rPr>
      </w:pPr>
      <w:hyperlink r:id="rId18" w:anchor="tocfrom1n3" w:history="1">
        <w:r w:rsidRPr="00B16F7C">
          <w:rPr>
            <w:rFonts w:eastAsia="Times New Roman"/>
            <w:b/>
            <w:bCs/>
            <w:color w:val="0000FF"/>
            <w:kern w:val="36"/>
            <w:sz w:val="22"/>
            <w:szCs w:val="22"/>
            <w:u w:val="single"/>
            <w:lang w:val="en-US" w:eastAsia="it-IT"/>
          </w:rPr>
          <w:t>A new learning model: TWITT (Training Web Interaction and Translation Technologies)</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52</w:t>
      </w:r>
      <w:r w:rsidRPr="009952E6">
        <w:rPr>
          <w:rFonts w:eastAsia="Times New Roman"/>
          <w:sz w:val="22"/>
          <w:szCs w:val="22"/>
          <w:lang w:val="en-US" w:eastAsia="it-IT"/>
        </w:rPr>
        <w:t>Translator training programs around the world have acknowledged the place of new technologies in the profession by incorporating one or several subjects about technology for translation into the curriculum. The subject ‘Translation and ICT” is considered as a new discipline by some authors (</w:t>
      </w:r>
      <w:proofErr w:type="spellStart"/>
      <w:r w:rsidRPr="009952E6">
        <w:rPr>
          <w:rFonts w:eastAsia="Times New Roman"/>
          <w:sz w:val="22"/>
          <w:szCs w:val="22"/>
          <w:lang w:val="en-US" w:eastAsia="it-IT"/>
        </w:rPr>
        <w:t>Fernández</w:t>
      </w:r>
      <w:proofErr w:type="spellEnd"/>
      <w:r w:rsidRPr="009952E6">
        <w:rPr>
          <w:rFonts w:eastAsia="Times New Roman"/>
          <w:sz w:val="22"/>
          <w:szCs w:val="22"/>
          <w:lang w:val="en-US" w:eastAsia="it-IT"/>
        </w:rPr>
        <w:t>, 2003; Piqué, 2002, among others). Piqué (</w:t>
      </w:r>
      <w:r w:rsidRPr="00B16F7C">
        <w:rPr>
          <w:rFonts w:eastAsia="Times New Roman"/>
          <w:i/>
          <w:iCs/>
          <w:sz w:val="22"/>
          <w:szCs w:val="22"/>
          <w:lang w:val="en-US" w:eastAsia="it-IT"/>
        </w:rPr>
        <w:t>ibid</w:t>
      </w:r>
      <w:r w:rsidRPr="009952E6">
        <w:rPr>
          <w:rFonts w:eastAsia="Times New Roman"/>
          <w:sz w:val="22"/>
          <w:szCs w:val="22"/>
          <w:lang w:val="en-US" w:eastAsia="it-IT"/>
        </w:rPr>
        <w:t xml:space="preserve">.) defines it as a subject that includes the knowledge arising from information science, terminology and computing applied to translation. Therefore, as the author claims, we must include here the teaching-learning process of new technologies involved in the translation process.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53</w:t>
      </w:r>
      <w:r w:rsidRPr="009952E6">
        <w:rPr>
          <w:rFonts w:eastAsia="Times New Roman"/>
          <w:sz w:val="22"/>
          <w:szCs w:val="22"/>
          <w:lang w:val="en-US" w:eastAsia="it-IT"/>
        </w:rPr>
        <w:t xml:space="preserve">The inclusion of translation technology in the curriculum implies that students have to deal with a new way of learning: on the one hand, they face multiple and diverse information sources they have to make sense of and, on the other, they are not only mere consumers of information, but also content creators or, at least, content </w:t>
      </w:r>
      <w:proofErr w:type="spellStart"/>
      <w:r w:rsidRPr="009952E6">
        <w:rPr>
          <w:rFonts w:eastAsia="Times New Roman"/>
          <w:sz w:val="22"/>
          <w:szCs w:val="22"/>
          <w:lang w:val="en-US" w:eastAsia="it-IT"/>
        </w:rPr>
        <w:t>organizators</w:t>
      </w:r>
      <w:proofErr w:type="spellEnd"/>
      <w:r w:rsidRPr="009952E6">
        <w:rPr>
          <w:rFonts w:eastAsia="Times New Roman"/>
          <w:sz w:val="22"/>
          <w:szCs w:val="22"/>
          <w:lang w:val="en-US" w:eastAsia="it-IT"/>
        </w:rPr>
        <w:t xml:space="preserve"> (Siemens &amp; </w:t>
      </w:r>
      <w:proofErr w:type="spellStart"/>
      <w:r w:rsidRPr="009952E6">
        <w:rPr>
          <w:rFonts w:eastAsia="Times New Roman"/>
          <w:sz w:val="22"/>
          <w:szCs w:val="22"/>
          <w:lang w:val="en-US" w:eastAsia="it-IT"/>
        </w:rPr>
        <w:t>Tittenberger</w:t>
      </w:r>
      <w:proofErr w:type="spellEnd"/>
      <w:r w:rsidRPr="009952E6">
        <w:rPr>
          <w:rFonts w:eastAsia="Times New Roman"/>
          <w:sz w:val="22"/>
          <w:szCs w:val="22"/>
          <w:lang w:val="en-US" w:eastAsia="it-IT"/>
        </w:rPr>
        <w:t xml:space="preserve">, 2009). Further, it is also necessary that translators develop the so called ‘computer </w:t>
      </w:r>
      <w:proofErr w:type="spellStart"/>
      <w:r w:rsidRPr="009952E6">
        <w:rPr>
          <w:rFonts w:eastAsia="Times New Roman"/>
          <w:sz w:val="22"/>
          <w:szCs w:val="22"/>
          <w:lang w:val="en-US" w:eastAsia="it-IT"/>
        </w:rPr>
        <w:t>savviness</w:t>
      </w:r>
      <w:proofErr w:type="spellEnd"/>
      <w:r w:rsidRPr="009952E6">
        <w:rPr>
          <w:rFonts w:eastAsia="Times New Roman"/>
          <w:sz w:val="22"/>
          <w:szCs w:val="22"/>
          <w:lang w:val="en-US" w:eastAsia="it-IT"/>
        </w:rPr>
        <w:t>’ so that they can continuously adapt to the different technologies available now and in the future. This implies knowing:</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r w:rsidRPr="00B16F7C">
        <w:rPr>
          <w:rFonts w:eastAsia="Times New Roman"/>
          <w:sz w:val="22"/>
          <w:szCs w:val="22"/>
          <w:lang w:val="en-US" w:eastAsia="it-IT"/>
        </w:rPr>
        <w:t>54</w:t>
      </w:r>
      <w:r w:rsidRPr="009952E6">
        <w:rPr>
          <w:rFonts w:eastAsia="Times New Roman"/>
          <w:sz w:val="22"/>
          <w:szCs w:val="22"/>
          <w:lang w:val="en-US" w:eastAsia="it-IT"/>
        </w:rPr>
        <w:t>a) how to find, manage and store the necessary information in a quick and effective way and making sense of it even if it is often found in a fragmented and scattered way.</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55</w:t>
      </w:r>
      <w:r w:rsidRPr="009952E6">
        <w:rPr>
          <w:rFonts w:eastAsia="Times New Roman"/>
          <w:sz w:val="22"/>
          <w:szCs w:val="22"/>
          <w:lang w:val="en-US" w:eastAsia="it-IT"/>
        </w:rPr>
        <w:t>b) the available and current translation technology to set up the ideal workstation.</w:t>
      </w:r>
      <w:proofErr w:type="gramEnd"/>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56</w:t>
      </w:r>
      <w:r w:rsidRPr="009952E6">
        <w:rPr>
          <w:rFonts w:eastAsia="Times New Roman"/>
          <w:sz w:val="22"/>
          <w:szCs w:val="22"/>
          <w:lang w:val="en-US" w:eastAsia="it-IT"/>
        </w:rPr>
        <w:t>c) how to use both translation technology and ICT, making the most of them for the improvement of their routine professional activities.</w:t>
      </w:r>
      <w:proofErr w:type="gramEnd"/>
      <w:r w:rsidRPr="009952E6">
        <w:rPr>
          <w:rFonts w:eastAsia="Times New Roman"/>
          <w:sz w:val="22"/>
          <w:szCs w:val="22"/>
          <w:lang w:val="en-US" w:eastAsia="it-IT"/>
        </w:rPr>
        <w:t xml:space="preserve"> </w:t>
      </w:r>
    </w:p>
    <w:p w:rsidR="009952E6" w:rsidRPr="009952E6" w:rsidRDefault="009952E6" w:rsidP="009952E6">
      <w:pPr>
        <w:spacing w:before="100" w:beforeAutospacing="1" w:after="100" w:afterAutospacing="1"/>
        <w:ind w:left="284" w:firstLine="284"/>
        <w:rPr>
          <w:rFonts w:eastAsia="Times New Roman"/>
          <w:sz w:val="22"/>
          <w:szCs w:val="22"/>
          <w:lang w:val="en-US" w:eastAsia="it-IT"/>
        </w:rPr>
      </w:pPr>
      <w:proofErr w:type="gramStart"/>
      <w:r w:rsidRPr="00B16F7C">
        <w:rPr>
          <w:rFonts w:eastAsia="Times New Roman"/>
          <w:sz w:val="22"/>
          <w:szCs w:val="22"/>
          <w:lang w:val="en-US" w:eastAsia="it-IT"/>
        </w:rPr>
        <w:t>57</w:t>
      </w:r>
      <w:r w:rsidRPr="009952E6">
        <w:rPr>
          <w:rFonts w:eastAsia="Times New Roman"/>
          <w:sz w:val="22"/>
          <w:szCs w:val="22"/>
          <w:lang w:val="en-US" w:eastAsia="it-IT"/>
        </w:rPr>
        <w:t>d) how to use social media to increase their job opportunities and access to information.</w:t>
      </w:r>
      <w:proofErr w:type="gramEnd"/>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58</w:t>
      </w:r>
      <w:r w:rsidRPr="009952E6">
        <w:rPr>
          <w:rFonts w:eastAsia="Times New Roman"/>
          <w:sz w:val="22"/>
          <w:szCs w:val="22"/>
          <w:lang w:val="en-US" w:eastAsia="it-IT"/>
        </w:rPr>
        <w:t>Basically, the translator’s training in new technologies usually deals with the following items:</w:t>
      </w:r>
    </w:p>
    <w:p w:rsidR="009952E6" w:rsidRPr="009952E6" w:rsidRDefault="009952E6" w:rsidP="009952E6">
      <w:pPr>
        <w:numPr>
          <w:ilvl w:val="0"/>
          <w:numId w:val="2"/>
        </w:numPr>
        <w:spacing w:before="100" w:beforeAutospacing="1" w:after="100" w:afterAutospacing="1"/>
        <w:rPr>
          <w:rFonts w:eastAsia="Times New Roman"/>
          <w:sz w:val="22"/>
          <w:szCs w:val="22"/>
          <w:lang w:eastAsia="it-IT"/>
        </w:rPr>
      </w:pPr>
      <w:r w:rsidRPr="009952E6">
        <w:rPr>
          <w:rFonts w:eastAsia="Times New Roman"/>
          <w:sz w:val="22"/>
          <w:szCs w:val="22"/>
          <w:lang w:eastAsia="it-IT"/>
        </w:rPr>
        <w:t>Introduction to new technologies.</w:t>
      </w:r>
    </w:p>
    <w:p w:rsidR="009952E6" w:rsidRPr="009952E6" w:rsidRDefault="009952E6" w:rsidP="009952E6">
      <w:pPr>
        <w:numPr>
          <w:ilvl w:val="0"/>
          <w:numId w:val="2"/>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Internet for communicating and finding specific information.</w:t>
      </w:r>
    </w:p>
    <w:p w:rsidR="009952E6" w:rsidRPr="009952E6" w:rsidRDefault="009952E6" w:rsidP="009952E6">
      <w:pPr>
        <w:numPr>
          <w:ilvl w:val="0"/>
          <w:numId w:val="2"/>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Electronic dictionaries and terminology database management systems (online/offline).</w:t>
      </w:r>
    </w:p>
    <w:p w:rsidR="009952E6" w:rsidRPr="009952E6" w:rsidRDefault="009952E6" w:rsidP="009952E6">
      <w:pPr>
        <w:numPr>
          <w:ilvl w:val="0"/>
          <w:numId w:val="2"/>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Corpora resources and exploitation for translation (online/offline).</w:t>
      </w:r>
    </w:p>
    <w:p w:rsidR="009952E6" w:rsidRPr="009952E6" w:rsidRDefault="009952E6" w:rsidP="009952E6">
      <w:pPr>
        <w:numPr>
          <w:ilvl w:val="0"/>
          <w:numId w:val="2"/>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Computer Assisted Translation (Translation memory systems)</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59</w:t>
      </w:r>
      <w:r w:rsidRPr="009952E6">
        <w:rPr>
          <w:rFonts w:eastAsia="Times New Roman"/>
          <w:sz w:val="22"/>
          <w:szCs w:val="22"/>
          <w:lang w:val="en-US" w:eastAsia="it-IT"/>
        </w:rPr>
        <w:t xml:space="preserve">As we can see, some of the current issues related to collaborative translation and the social web are not on the previous list. We are referring to collaborative tools (wikis, blogs, </w:t>
      </w:r>
      <w:proofErr w:type="gramStart"/>
      <w:r w:rsidRPr="009952E6">
        <w:rPr>
          <w:rFonts w:eastAsia="Times New Roman"/>
          <w:sz w:val="22"/>
          <w:szCs w:val="22"/>
          <w:lang w:val="en-US" w:eastAsia="it-IT"/>
        </w:rPr>
        <w:t>project</w:t>
      </w:r>
      <w:proofErr w:type="gramEnd"/>
      <w:r w:rsidRPr="009952E6">
        <w:rPr>
          <w:rFonts w:eastAsia="Times New Roman"/>
          <w:sz w:val="22"/>
          <w:szCs w:val="22"/>
          <w:lang w:val="en-US" w:eastAsia="it-IT"/>
        </w:rPr>
        <w:t xml:space="preserve"> specific groups/forums/chats created by the server translation tool…), browser-based editing, content creation tools, online translation tools, and the like. Consequently, a new learning model has to be applied in order to allow students to deal effectively with technology in their work environment and to make it adaptable to the innovations that might arise. Even if we are only highlighting some social and practical skills, we think that the incorporation of new technologies for translation into the curriculum has made the creation of an ideal environment possible where students and lecturers can do research in different pedagogical, translational, </w:t>
      </w:r>
      <w:proofErr w:type="spellStart"/>
      <w:r w:rsidRPr="009952E6">
        <w:rPr>
          <w:rFonts w:eastAsia="Times New Roman"/>
          <w:sz w:val="22"/>
          <w:szCs w:val="22"/>
          <w:lang w:val="en-US" w:eastAsia="it-IT"/>
        </w:rPr>
        <w:t>terminographical</w:t>
      </w:r>
      <w:proofErr w:type="spellEnd"/>
      <w:r w:rsidRPr="009952E6">
        <w:rPr>
          <w:rFonts w:eastAsia="Times New Roman"/>
          <w:sz w:val="22"/>
          <w:szCs w:val="22"/>
          <w:lang w:val="en-US" w:eastAsia="it-IT"/>
        </w:rPr>
        <w:t xml:space="preserve">, intra-/inter-textual or discursive features with the aid of these tools, as well as to study or contrast their quality and/or their interaction with translators.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60</w:t>
      </w:r>
      <w:r w:rsidRPr="009952E6">
        <w:rPr>
          <w:rFonts w:eastAsia="Times New Roman"/>
          <w:sz w:val="22"/>
          <w:szCs w:val="22"/>
          <w:lang w:val="en-US" w:eastAsia="it-IT"/>
        </w:rPr>
        <w:t xml:space="preserve">The possibilities that new technologies provide for teaching can </w:t>
      </w:r>
      <w:proofErr w:type="spellStart"/>
      <w:r w:rsidRPr="009952E6">
        <w:rPr>
          <w:rFonts w:eastAsia="Times New Roman"/>
          <w:sz w:val="22"/>
          <w:szCs w:val="22"/>
          <w:lang w:val="en-US" w:eastAsia="it-IT"/>
        </w:rPr>
        <w:t>favour</w:t>
      </w:r>
      <w:proofErr w:type="spellEnd"/>
      <w:r w:rsidRPr="009952E6">
        <w:rPr>
          <w:rFonts w:eastAsia="Times New Roman"/>
          <w:sz w:val="22"/>
          <w:szCs w:val="22"/>
          <w:lang w:val="en-US" w:eastAsia="it-IT"/>
        </w:rPr>
        <w:t xml:space="preserve"> the introduction of innovative features in methodological aspects related to the teaching and learning processes (</w:t>
      </w:r>
      <w:proofErr w:type="spellStart"/>
      <w:r w:rsidRPr="009952E6">
        <w:rPr>
          <w:rFonts w:eastAsia="Times New Roman"/>
          <w:sz w:val="22"/>
          <w:szCs w:val="22"/>
          <w:lang w:val="en-US" w:eastAsia="it-IT"/>
        </w:rPr>
        <w:t>Gros</w:t>
      </w:r>
      <w:proofErr w:type="spellEnd"/>
      <w:r w:rsidRPr="009952E6">
        <w:rPr>
          <w:rFonts w:eastAsia="Times New Roman"/>
          <w:sz w:val="22"/>
          <w:szCs w:val="22"/>
          <w:lang w:val="en-US" w:eastAsia="it-IT"/>
        </w:rPr>
        <w:t>, 2000: 18). The reasons why this new scenario changes the learning models may lie, among others, in:</w:t>
      </w:r>
    </w:p>
    <w:p w:rsidR="009952E6" w:rsidRPr="009952E6" w:rsidRDefault="009952E6" w:rsidP="009952E6">
      <w:pPr>
        <w:numPr>
          <w:ilvl w:val="0"/>
          <w:numId w:val="3"/>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 xml:space="preserve">An unlimited access to resources for learning on the Internet. </w:t>
      </w:r>
    </w:p>
    <w:p w:rsidR="009952E6" w:rsidRPr="009952E6" w:rsidRDefault="009952E6" w:rsidP="009952E6">
      <w:pPr>
        <w:numPr>
          <w:ilvl w:val="0"/>
          <w:numId w:val="3"/>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 xml:space="preserve">The asynchrony of communications, which facilitates collaborative activities with no risk for individual autonomy. </w:t>
      </w:r>
    </w:p>
    <w:p w:rsidR="009952E6" w:rsidRPr="009952E6" w:rsidRDefault="009952E6" w:rsidP="009952E6">
      <w:pPr>
        <w:numPr>
          <w:ilvl w:val="0"/>
          <w:numId w:val="3"/>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 xml:space="preserve">The possibility to create virtual learning environments, which allow bidirectional communication and provide synchronic or </w:t>
      </w:r>
      <w:proofErr w:type="spellStart"/>
      <w:r w:rsidRPr="009952E6">
        <w:rPr>
          <w:rFonts w:eastAsia="Times New Roman"/>
          <w:sz w:val="22"/>
          <w:szCs w:val="22"/>
          <w:lang w:val="en-US" w:eastAsia="it-IT"/>
        </w:rPr>
        <w:t>asynchronic</w:t>
      </w:r>
      <w:proofErr w:type="spellEnd"/>
      <w:r w:rsidRPr="009952E6">
        <w:rPr>
          <w:rFonts w:eastAsia="Times New Roman"/>
          <w:sz w:val="22"/>
          <w:szCs w:val="22"/>
          <w:lang w:val="en-US" w:eastAsia="it-IT"/>
        </w:rPr>
        <w:t xml:space="preserve"> socialization and interaction among the different learning and teaching actors (students, lecturers, group) </w:t>
      </w:r>
    </w:p>
    <w:p w:rsidR="009952E6" w:rsidRPr="009952E6" w:rsidRDefault="009952E6" w:rsidP="009952E6">
      <w:pPr>
        <w:numPr>
          <w:ilvl w:val="0"/>
          <w:numId w:val="3"/>
        </w:num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The development of cooperative or collaborative group activities, which enrich individual or group work, and allow knowledge to be acquired in a constructive way and with a strong social interaction.</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61</w:t>
      </w:r>
      <w:r w:rsidRPr="009952E6">
        <w:rPr>
          <w:rFonts w:eastAsia="Times New Roman"/>
          <w:sz w:val="22"/>
          <w:szCs w:val="22"/>
          <w:lang w:val="en-US" w:eastAsia="it-IT"/>
        </w:rPr>
        <w:t>With the aim of integrating the advantages technology offers and the new applications, tools and workflows that the web has introduced, we suggest a new model, which is still under development, called ‘Training Web Interaction and Translation Technologies’ (TWITT). It is based on the development of several skills that are a result of the application of some factors into the class context, i.e., a collaborative attitude, a self-directed learning and an acceptable level of professional and technological skills useful for the different roles translators may play within the translation process. In this model, the students use different ICTs to collaborate with each other by sharing materials, information and knowledge with the aim to get pedagogical and social benefits during the course, which in turn fosters their motivation since they feel they are taking an active role in their own learning (</w:t>
      </w:r>
      <w:proofErr w:type="spellStart"/>
      <w:r w:rsidRPr="009952E6">
        <w:rPr>
          <w:rFonts w:eastAsia="Times New Roman"/>
          <w:sz w:val="22"/>
          <w:szCs w:val="22"/>
          <w:lang w:val="en-US" w:eastAsia="it-IT"/>
        </w:rPr>
        <w:t>Ramírez</w:t>
      </w:r>
      <w:proofErr w:type="spellEnd"/>
      <w:r w:rsidRPr="009952E6">
        <w:rPr>
          <w:rFonts w:eastAsia="Times New Roman"/>
          <w:sz w:val="22"/>
          <w:szCs w:val="22"/>
          <w:lang w:val="en-US" w:eastAsia="it-IT"/>
        </w:rPr>
        <w:t xml:space="preserve"> Polo and </w:t>
      </w:r>
      <w:proofErr w:type="spellStart"/>
      <w:r w:rsidRPr="009952E6">
        <w:rPr>
          <w:rFonts w:eastAsia="Times New Roman"/>
          <w:sz w:val="22"/>
          <w:szCs w:val="22"/>
          <w:lang w:val="en-US" w:eastAsia="it-IT"/>
        </w:rPr>
        <w:t>Ferrer</w:t>
      </w:r>
      <w:proofErr w:type="spellEnd"/>
      <w:r w:rsidRPr="009952E6">
        <w:rPr>
          <w:rFonts w:eastAsia="Times New Roman"/>
          <w:sz w:val="22"/>
          <w:szCs w:val="22"/>
          <w:lang w:val="en-US" w:eastAsia="it-IT"/>
        </w:rPr>
        <w:t xml:space="preserve"> Mora, 2010: 32).</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62</w:t>
      </w:r>
      <w:r w:rsidRPr="009952E6">
        <w:rPr>
          <w:rFonts w:eastAsia="Times New Roman"/>
          <w:sz w:val="22"/>
          <w:szCs w:val="22"/>
          <w:lang w:val="en-US" w:eastAsia="it-IT"/>
        </w:rPr>
        <w:t>This model has the form of a staircase (Figure 1). In every step, two types of skills are shown: on the left the skills related to technical understanding and management and, on the right, the skills concerning translation ability in an electronic and collaborative environment. It is divided in 5 phases, as the following figure shows:</w:t>
      </w:r>
    </w:p>
    <w:p w:rsidR="009952E6" w:rsidRPr="009952E6" w:rsidRDefault="009952E6" w:rsidP="009952E6">
      <w:pPr>
        <w:spacing w:before="100" w:beforeAutospacing="1" w:after="100" w:afterAutospacing="1"/>
        <w:rPr>
          <w:rFonts w:eastAsia="Times New Roman"/>
          <w:sz w:val="22"/>
          <w:szCs w:val="22"/>
          <w:lang w:eastAsia="it-IT"/>
        </w:rPr>
      </w:pPr>
      <w:r w:rsidRPr="009952E6">
        <w:rPr>
          <w:rFonts w:eastAsia="Times New Roman"/>
          <w:sz w:val="22"/>
          <w:szCs w:val="2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1" style="width:24pt;height:24pt"/>
        </w:pict>
      </w:r>
    </w:p>
    <w:p w:rsidR="009952E6" w:rsidRPr="009952E6" w:rsidRDefault="009952E6" w:rsidP="009952E6">
      <w:p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Figure 1: TWITT Model</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63</w:t>
      </w:r>
      <w:r w:rsidRPr="009952E6">
        <w:rPr>
          <w:rFonts w:eastAsia="Times New Roman"/>
          <w:sz w:val="22"/>
          <w:szCs w:val="22"/>
          <w:lang w:val="en-US" w:eastAsia="it-IT"/>
        </w:rPr>
        <w:t xml:space="preserve">As it can be observed, this new model presents a hierarchical way of learning in which the new concepts introduced are based on general skills developed by the student in previous phases, so that at the end of the process the student is actively using all of them. The emphasis is put on the community, the socialization and the information exchange with their equals and with the lecturers and other experts as the basis of their education to acquire more specific and technical skills in later phases. </w:t>
      </w:r>
    </w:p>
    <w:p w:rsidR="009952E6" w:rsidRPr="009952E6" w:rsidRDefault="009952E6" w:rsidP="009952E6">
      <w:pPr>
        <w:spacing w:before="100" w:beforeAutospacing="1" w:after="100" w:afterAutospacing="1"/>
        <w:outlineLvl w:val="0"/>
        <w:rPr>
          <w:rFonts w:eastAsia="Times New Roman"/>
          <w:b/>
          <w:bCs/>
          <w:kern w:val="36"/>
          <w:sz w:val="22"/>
          <w:szCs w:val="22"/>
          <w:lang w:val="en-US" w:eastAsia="it-IT"/>
        </w:rPr>
      </w:pPr>
      <w:hyperlink r:id="rId19" w:anchor="tocfrom1n4" w:history="1">
        <w:r w:rsidRPr="00B16F7C">
          <w:rPr>
            <w:rFonts w:eastAsia="Times New Roman"/>
            <w:b/>
            <w:bCs/>
            <w:color w:val="0000FF"/>
            <w:kern w:val="36"/>
            <w:sz w:val="22"/>
            <w:szCs w:val="22"/>
            <w:u w:val="single"/>
            <w:lang w:val="en-US" w:eastAsia="it-IT"/>
          </w:rPr>
          <w:t>Conclusions and future prospects</w:t>
        </w:r>
      </w:hyperlink>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64</w:t>
      </w:r>
      <w:r w:rsidRPr="009952E6">
        <w:rPr>
          <w:rFonts w:eastAsia="Times New Roman"/>
          <w:sz w:val="22"/>
          <w:szCs w:val="22"/>
          <w:lang w:val="en-US" w:eastAsia="it-IT"/>
        </w:rPr>
        <w:t xml:space="preserve">The translation workstation as it was devised four decades ago is changing very rapidly due to the new technologies on the Internet that are being developed in every professional area. Not only have new tools and applications been developed, but processes are modified by new attitudes and skills towards the translation task: collaboration and information sharing seem to be the new paradigms. Consequently, translation training needs to reflect these new trends. We have introduced a new learning model that aims at integrating these new technologies into the education of future translators, however, the goal is not to develop concrete knowledge about one tool or the other, but rather to encourage new attitudes and skills towards technology and computers based on the new trends that will enable them to adapt to every new situation in the future. </w:t>
      </w:r>
    </w:p>
    <w:p w:rsidR="009952E6" w:rsidRPr="009952E6" w:rsidRDefault="009952E6" w:rsidP="009952E6">
      <w:pPr>
        <w:spacing w:before="100" w:beforeAutospacing="1" w:after="100" w:afterAutospacing="1"/>
        <w:rPr>
          <w:rFonts w:eastAsia="Times New Roman"/>
          <w:sz w:val="22"/>
          <w:szCs w:val="22"/>
          <w:lang w:val="en-US" w:eastAsia="it-IT"/>
        </w:rPr>
      </w:pPr>
      <w:r w:rsidRPr="00B16F7C">
        <w:rPr>
          <w:rFonts w:eastAsia="Times New Roman"/>
          <w:sz w:val="22"/>
          <w:szCs w:val="22"/>
          <w:lang w:val="en-US" w:eastAsia="it-IT"/>
        </w:rPr>
        <w:t>65</w:t>
      </w:r>
      <w:r w:rsidRPr="009952E6">
        <w:rPr>
          <w:rFonts w:eastAsia="Times New Roman"/>
          <w:sz w:val="22"/>
          <w:szCs w:val="22"/>
          <w:lang w:val="en-US" w:eastAsia="it-IT"/>
        </w:rPr>
        <w:t xml:space="preserve">We aim at continuing to develop this learning framework and to suggest a new translation workstation that allows the integration of new technologies and that is open and flexible to any innovation. This might include not only new tools and workflows, but also new platforms, such as </w:t>
      </w:r>
      <w:proofErr w:type="spellStart"/>
      <w:r w:rsidRPr="009952E6">
        <w:rPr>
          <w:rFonts w:eastAsia="Times New Roman"/>
          <w:sz w:val="22"/>
          <w:szCs w:val="22"/>
          <w:lang w:val="en-US" w:eastAsia="it-IT"/>
        </w:rPr>
        <w:t>smartphones</w:t>
      </w:r>
      <w:proofErr w:type="spellEnd"/>
      <w:r w:rsidRPr="009952E6">
        <w:rPr>
          <w:rFonts w:eastAsia="Times New Roman"/>
          <w:sz w:val="22"/>
          <w:szCs w:val="22"/>
          <w:lang w:val="en-US" w:eastAsia="it-IT"/>
        </w:rPr>
        <w:t xml:space="preserve"> or tablets, devices that </w:t>
      </w:r>
      <w:proofErr w:type="gramStart"/>
      <w:r w:rsidRPr="009952E6">
        <w:rPr>
          <w:rFonts w:eastAsia="Times New Roman"/>
          <w:sz w:val="22"/>
          <w:szCs w:val="22"/>
          <w:lang w:val="en-US" w:eastAsia="it-IT"/>
        </w:rPr>
        <w:t>are slowly seeming</w:t>
      </w:r>
      <w:proofErr w:type="gramEnd"/>
      <w:r w:rsidRPr="009952E6">
        <w:rPr>
          <w:rFonts w:eastAsia="Times New Roman"/>
          <w:sz w:val="22"/>
          <w:szCs w:val="22"/>
          <w:lang w:val="en-US" w:eastAsia="it-IT"/>
        </w:rPr>
        <w:t xml:space="preserve"> to take over the place of laptops and home computers and that are also changing the translator's workstation.</w:t>
      </w:r>
    </w:p>
    <w:p w:rsidR="009952E6" w:rsidRPr="009952E6" w:rsidRDefault="009952E6" w:rsidP="009952E6">
      <w:pPr>
        <w:spacing w:before="100" w:beforeAutospacing="1" w:after="100" w:afterAutospacing="1"/>
        <w:outlineLvl w:val="3"/>
        <w:rPr>
          <w:rFonts w:eastAsia="Times New Roman"/>
          <w:b/>
          <w:bCs/>
          <w:sz w:val="22"/>
          <w:szCs w:val="22"/>
          <w:lang w:val="en-US" w:eastAsia="it-IT"/>
        </w:rPr>
      </w:pPr>
      <w:proofErr w:type="spellStart"/>
      <w:r w:rsidRPr="009952E6">
        <w:rPr>
          <w:rFonts w:eastAsia="Times New Roman"/>
          <w:b/>
          <w:bCs/>
          <w:sz w:val="22"/>
          <w:szCs w:val="22"/>
          <w:lang w:val="en-US" w:eastAsia="it-IT"/>
        </w:rPr>
        <w:t>Bibliographie</w:t>
      </w:r>
      <w:proofErr w:type="spellEnd"/>
    </w:p>
    <w:p w:rsidR="009952E6" w:rsidRPr="009952E6" w:rsidRDefault="009952E6" w:rsidP="009952E6">
      <w:pPr>
        <w:spacing w:before="100" w:beforeAutospacing="1" w:after="100" w:afterAutospacing="1"/>
        <w:rPr>
          <w:rFonts w:eastAsia="Times New Roman"/>
          <w:sz w:val="22"/>
          <w:szCs w:val="22"/>
          <w:lang w:val="en-US" w:eastAsia="it-IT"/>
        </w:rPr>
      </w:pPr>
      <w:proofErr w:type="gramStart"/>
      <w:r w:rsidRPr="009952E6">
        <w:rPr>
          <w:rFonts w:eastAsia="Times New Roman"/>
          <w:sz w:val="22"/>
          <w:szCs w:val="22"/>
          <w:lang w:val="en-US" w:eastAsia="it-IT"/>
        </w:rPr>
        <w:t>ALPAC.</w:t>
      </w:r>
      <w:proofErr w:type="gramEnd"/>
      <w:r w:rsidRPr="009952E6">
        <w:rPr>
          <w:rFonts w:eastAsia="Times New Roman"/>
          <w:sz w:val="22"/>
          <w:szCs w:val="22"/>
          <w:lang w:val="en-US" w:eastAsia="it-IT"/>
        </w:rPr>
        <w:t xml:space="preserve"> </w:t>
      </w:r>
      <w:proofErr w:type="gramStart"/>
      <w:r w:rsidRPr="009952E6">
        <w:rPr>
          <w:rFonts w:eastAsia="Times New Roman"/>
          <w:sz w:val="22"/>
          <w:szCs w:val="22"/>
          <w:lang w:val="en-US" w:eastAsia="it-IT"/>
        </w:rPr>
        <w:t>(1966), «Language and Machines — Computers in Translation and Linguistics» (A report by the Automatic Language Processing Advisory Committee, Division of Behavioral Sciences).</w:t>
      </w:r>
      <w:proofErr w:type="gramEnd"/>
      <w:r w:rsidRPr="009952E6">
        <w:rPr>
          <w:rFonts w:eastAsia="Times New Roman"/>
          <w:sz w:val="22"/>
          <w:szCs w:val="22"/>
          <w:lang w:val="en-US" w:eastAsia="it-IT"/>
        </w:rPr>
        <w:t xml:space="preserve"> Washington, DC: National Academy of Sciences, National Research Council.</w:t>
      </w:r>
    </w:p>
    <w:p w:rsidR="009952E6" w:rsidRPr="009952E6" w:rsidRDefault="009952E6" w:rsidP="009952E6">
      <w:pPr>
        <w:spacing w:before="100" w:beforeAutospacing="1" w:after="100" w:afterAutospacing="1"/>
        <w:rPr>
          <w:rFonts w:eastAsia="Times New Roman"/>
          <w:sz w:val="22"/>
          <w:szCs w:val="22"/>
          <w:lang w:val="en-US" w:eastAsia="it-IT"/>
        </w:rPr>
      </w:pPr>
      <w:proofErr w:type="spellStart"/>
      <w:r w:rsidRPr="009952E6">
        <w:rPr>
          <w:rFonts w:eastAsia="Times New Roman"/>
          <w:sz w:val="22"/>
          <w:szCs w:val="22"/>
          <w:lang w:val="en-US" w:eastAsia="it-IT"/>
        </w:rPr>
        <w:t>Arthern</w:t>
      </w:r>
      <w:proofErr w:type="spellEnd"/>
      <w:r w:rsidRPr="009952E6">
        <w:rPr>
          <w:rFonts w:eastAsia="Times New Roman"/>
          <w:sz w:val="22"/>
          <w:szCs w:val="22"/>
          <w:lang w:val="en-US" w:eastAsia="it-IT"/>
        </w:rPr>
        <w:t xml:space="preserve">, P. J. (1978), «Machine translation and computerized terminology systems: a translator’s viewpoint». </w:t>
      </w:r>
      <w:proofErr w:type="gramStart"/>
      <w:r w:rsidRPr="009952E6">
        <w:rPr>
          <w:rFonts w:eastAsia="Times New Roman"/>
          <w:sz w:val="22"/>
          <w:szCs w:val="22"/>
          <w:lang w:val="en-US" w:eastAsia="it-IT"/>
        </w:rPr>
        <w:t>In B. N. Snell (Ed.), Translating and the Computer: proceedings of a seminar (pp. 77-108).</w:t>
      </w:r>
      <w:proofErr w:type="gramEnd"/>
      <w:r w:rsidRPr="009952E6">
        <w:rPr>
          <w:rFonts w:eastAsia="Times New Roman"/>
          <w:sz w:val="22"/>
          <w:szCs w:val="22"/>
          <w:lang w:val="en-US" w:eastAsia="it-IT"/>
        </w:rPr>
        <w:t xml:space="preserve"> London, UK: North-Holland Publishing Company.</w:t>
      </w:r>
    </w:p>
    <w:p w:rsidR="009952E6" w:rsidRPr="009952E6" w:rsidRDefault="009952E6" w:rsidP="009952E6">
      <w:pPr>
        <w:spacing w:before="100" w:beforeAutospacing="1" w:after="100" w:afterAutospacing="1"/>
        <w:rPr>
          <w:rFonts w:eastAsia="Times New Roman"/>
          <w:sz w:val="22"/>
          <w:szCs w:val="22"/>
          <w:lang w:val="fr-FR" w:eastAsia="it-IT"/>
        </w:rPr>
      </w:pPr>
      <w:r w:rsidRPr="009952E6">
        <w:rPr>
          <w:rFonts w:eastAsia="Times New Roman"/>
          <w:sz w:val="22"/>
          <w:szCs w:val="22"/>
          <w:lang w:val="en-US" w:eastAsia="it-IT"/>
        </w:rPr>
        <w:t xml:space="preserve">Campbell, S. (2002), «Translation in the Context of EFL - The Fifth </w:t>
      </w:r>
      <w:proofErr w:type="spellStart"/>
      <w:r w:rsidRPr="009952E6">
        <w:rPr>
          <w:rFonts w:eastAsia="Times New Roman"/>
          <w:sz w:val="22"/>
          <w:szCs w:val="22"/>
          <w:lang w:val="en-US" w:eastAsia="it-IT"/>
        </w:rPr>
        <w:t>Macroskill</w:t>
      </w:r>
      <w:proofErr w:type="spellEnd"/>
      <w:proofErr w:type="gramStart"/>
      <w:r w:rsidRPr="009952E6">
        <w:rPr>
          <w:rFonts w:eastAsia="Times New Roman"/>
          <w:sz w:val="22"/>
          <w:szCs w:val="22"/>
          <w:lang w:val="en-US" w:eastAsia="it-IT"/>
        </w:rPr>
        <w:t>?»</w:t>
      </w:r>
      <w:proofErr w:type="gramEnd"/>
      <w:r w:rsidRPr="009952E6">
        <w:rPr>
          <w:rFonts w:eastAsia="Times New Roman"/>
          <w:sz w:val="22"/>
          <w:szCs w:val="22"/>
          <w:lang w:val="en-US" w:eastAsia="it-IT"/>
        </w:rPr>
        <w:t xml:space="preserve"> </w:t>
      </w:r>
      <w:r w:rsidRPr="009952E6">
        <w:rPr>
          <w:rFonts w:eastAsia="Times New Roman"/>
          <w:sz w:val="22"/>
          <w:szCs w:val="22"/>
          <w:lang w:val="fr-FR" w:eastAsia="it-IT"/>
        </w:rPr>
        <w:t>TEFLIN, 13(1).</w:t>
      </w:r>
    </w:p>
    <w:p w:rsidR="009952E6" w:rsidRPr="009952E6" w:rsidRDefault="009952E6" w:rsidP="009952E6">
      <w:pPr>
        <w:spacing w:before="100" w:beforeAutospacing="1" w:after="100" w:afterAutospacing="1"/>
        <w:rPr>
          <w:rFonts w:eastAsia="Times New Roman"/>
          <w:sz w:val="22"/>
          <w:szCs w:val="22"/>
          <w:lang w:val="en-US" w:eastAsia="it-IT"/>
        </w:rPr>
      </w:pPr>
      <w:r w:rsidRPr="009952E6">
        <w:rPr>
          <w:rFonts w:eastAsia="Times New Roman"/>
          <w:sz w:val="22"/>
          <w:szCs w:val="22"/>
          <w:lang w:val="fr-FR" w:eastAsia="it-IT"/>
        </w:rPr>
        <w:t xml:space="preserve">Dal Dosso, H. R. (2007), «La </w:t>
      </w:r>
      <w:proofErr w:type="spellStart"/>
      <w:r w:rsidRPr="009952E6">
        <w:rPr>
          <w:rFonts w:eastAsia="Times New Roman"/>
          <w:sz w:val="22"/>
          <w:szCs w:val="22"/>
          <w:lang w:val="fr-FR" w:eastAsia="it-IT"/>
        </w:rPr>
        <w:t>inclusión</w:t>
      </w:r>
      <w:proofErr w:type="spellEnd"/>
      <w:r w:rsidRPr="009952E6">
        <w:rPr>
          <w:rFonts w:eastAsia="Times New Roman"/>
          <w:sz w:val="22"/>
          <w:szCs w:val="22"/>
          <w:lang w:val="fr-FR" w:eastAsia="it-IT"/>
        </w:rPr>
        <w:t xml:space="preserve"> de las TIC en los  </w:t>
      </w:r>
      <w:proofErr w:type="spellStart"/>
      <w:r w:rsidRPr="009952E6">
        <w:rPr>
          <w:rFonts w:eastAsia="Times New Roman"/>
          <w:sz w:val="22"/>
          <w:szCs w:val="22"/>
          <w:lang w:val="fr-FR" w:eastAsia="it-IT"/>
        </w:rPr>
        <w:t>programas</w:t>
      </w:r>
      <w:proofErr w:type="spellEnd"/>
      <w:r w:rsidRPr="009952E6">
        <w:rPr>
          <w:rFonts w:eastAsia="Times New Roman"/>
          <w:sz w:val="22"/>
          <w:szCs w:val="22"/>
          <w:lang w:val="fr-FR" w:eastAsia="it-IT"/>
        </w:rPr>
        <w:t xml:space="preserve"> </w:t>
      </w:r>
      <w:proofErr w:type="spellStart"/>
      <w:r w:rsidRPr="009952E6">
        <w:rPr>
          <w:rFonts w:eastAsia="Times New Roman"/>
          <w:sz w:val="22"/>
          <w:szCs w:val="22"/>
          <w:lang w:val="fr-FR" w:eastAsia="it-IT"/>
        </w:rPr>
        <w:t>universitarios</w:t>
      </w:r>
      <w:proofErr w:type="spellEnd"/>
      <w:r w:rsidRPr="009952E6">
        <w:rPr>
          <w:rFonts w:eastAsia="Times New Roman"/>
          <w:sz w:val="22"/>
          <w:szCs w:val="22"/>
          <w:lang w:val="fr-FR" w:eastAsia="it-IT"/>
        </w:rPr>
        <w:t xml:space="preserve"> de </w:t>
      </w:r>
      <w:proofErr w:type="spellStart"/>
      <w:r w:rsidRPr="009952E6">
        <w:rPr>
          <w:rFonts w:eastAsia="Times New Roman"/>
          <w:sz w:val="22"/>
          <w:szCs w:val="22"/>
          <w:lang w:val="fr-FR" w:eastAsia="it-IT"/>
        </w:rPr>
        <w:t>formación</w:t>
      </w:r>
      <w:proofErr w:type="spellEnd"/>
      <w:r w:rsidRPr="009952E6">
        <w:rPr>
          <w:rFonts w:eastAsia="Times New Roman"/>
          <w:sz w:val="22"/>
          <w:szCs w:val="22"/>
          <w:lang w:val="fr-FR" w:eastAsia="it-IT"/>
        </w:rPr>
        <w:t xml:space="preserve">  de </w:t>
      </w:r>
      <w:proofErr w:type="spellStart"/>
      <w:r w:rsidRPr="009952E6">
        <w:rPr>
          <w:rFonts w:eastAsia="Times New Roman"/>
          <w:sz w:val="22"/>
          <w:szCs w:val="22"/>
          <w:lang w:val="fr-FR" w:eastAsia="it-IT"/>
        </w:rPr>
        <w:t>traductores</w:t>
      </w:r>
      <w:proofErr w:type="spellEnd"/>
      <w:r w:rsidRPr="009952E6">
        <w:rPr>
          <w:rFonts w:eastAsia="Times New Roman"/>
          <w:sz w:val="22"/>
          <w:szCs w:val="22"/>
          <w:lang w:val="fr-FR" w:eastAsia="it-IT"/>
        </w:rPr>
        <w:t xml:space="preserve"> de la </w:t>
      </w:r>
      <w:proofErr w:type="spellStart"/>
      <w:r w:rsidRPr="009952E6">
        <w:rPr>
          <w:rFonts w:eastAsia="Times New Roman"/>
          <w:sz w:val="22"/>
          <w:szCs w:val="22"/>
          <w:lang w:val="fr-FR" w:eastAsia="it-IT"/>
        </w:rPr>
        <w:t>argentina</w:t>
      </w:r>
      <w:proofErr w:type="spellEnd"/>
      <w:r w:rsidRPr="009952E6">
        <w:rPr>
          <w:rFonts w:eastAsia="Times New Roman"/>
          <w:sz w:val="22"/>
          <w:szCs w:val="22"/>
          <w:lang w:val="fr-FR" w:eastAsia="it-IT"/>
        </w:rPr>
        <w:t>» (</w:t>
      </w:r>
      <w:proofErr w:type="spellStart"/>
      <w:r w:rsidRPr="009952E6">
        <w:rPr>
          <w:rFonts w:eastAsia="Times New Roman"/>
          <w:sz w:val="22"/>
          <w:szCs w:val="22"/>
          <w:lang w:val="fr-FR" w:eastAsia="it-IT"/>
        </w:rPr>
        <w:t>Trabajo</w:t>
      </w:r>
      <w:proofErr w:type="spellEnd"/>
      <w:r w:rsidRPr="009952E6">
        <w:rPr>
          <w:rFonts w:eastAsia="Times New Roman"/>
          <w:sz w:val="22"/>
          <w:szCs w:val="22"/>
          <w:lang w:val="fr-FR" w:eastAsia="it-IT"/>
        </w:rPr>
        <w:t xml:space="preserve"> de </w:t>
      </w:r>
      <w:proofErr w:type="spellStart"/>
      <w:r w:rsidRPr="009952E6">
        <w:rPr>
          <w:rFonts w:eastAsia="Times New Roman"/>
          <w:sz w:val="22"/>
          <w:szCs w:val="22"/>
          <w:lang w:val="fr-FR" w:eastAsia="it-IT"/>
        </w:rPr>
        <w:t>investigación</w:t>
      </w:r>
      <w:proofErr w:type="spellEnd"/>
      <w:r w:rsidRPr="009952E6">
        <w:rPr>
          <w:rFonts w:eastAsia="Times New Roman"/>
          <w:sz w:val="22"/>
          <w:szCs w:val="22"/>
          <w:lang w:val="fr-FR" w:eastAsia="it-IT"/>
        </w:rPr>
        <w:t xml:space="preserve">). </w:t>
      </w:r>
      <w:r w:rsidRPr="009952E6">
        <w:rPr>
          <w:rFonts w:eastAsia="Times New Roman"/>
          <w:sz w:val="22"/>
          <w:szCs w:val="22"/>
          <w:lang w:val="en-US" w:eastAsia="it-IT"/>
        </w:rPr>
        <w:t>Universidad de Granada, Granada.</w:t>
      </w:r>
    </w:p>
    <w:p w:rsidR="009952E6" w:rsidRPr="009952E6" w:rsidRDefault="009952E6" w:rsidP="009952E6">
      <w:pPr>
        <w:spacing w:before="100" w:beforeAutospacing="1" w:after="100" w:afterAutospacing="1"/>
        <w:rPr>
          <w:rFonts w:eastAsia="Times New Roman"/>
          <w:sz w:val="22"/>
          <w:szCs w:val="22"/>
          <w:lang w:val="en-US" w:eastAsia="it-IT"/>
        </w:rPr>
      </w:pPr>
      <w:proofErr w:type="spellStart"/>
      <w:r w:rsidRPr="009952E6">
        <w:rPr>
          <w:rFonts w:eastAsia="Times New Roman"/>
          <w:sz w:val="22"/>
          <w:szCs w:val="22"/>
          <w:lang w:val="en-US" w:eastAsia="it-IT"/>
        </w:rPr>
        <w:t>Désilets</w:t>
      </w:r>
      <w:proofErr w:type="spellEnd"/>
      <w:r w:rsidRPr="009952E6">
        <w:rPr>
          <w:rFonts w:eastAsia="Times New Roman"/>
          <w:sz w:val="22"/>
          <w:szCs w:val="22"/>
          <w:lang w:val="en-US" w:eastAsia="it-IT"/>
        </w:rPr>
        <w:t>, A. (2001), «Wanted: Best Practices for Collaborative Translation». Available from: &lt;</w:t>
      </w:r>
      <w:hyperlink r:id="rId20" w:history="1">
        <w:r w:rsidRPr="00B16F7C">
          <w:rPr>
            <w:rFonts w:eastAsia="Times New Roman"/>
            <w:color w:val="0000FF"/>
            <w:sz w:val="22"/>
            <w:szCs w:val="22"/>
            <w:u w:val="single"/>
            <w:lang w:val="en-US" w:eastAsia="it-IT"/>
          </w:rPr>
          <w:t>http://www.translationautomation.com/images/stories/pdf/wanted-best-practices-for-collaborative-translation.pdf</w:t>
        </w:r>
      </w:hyperlink>
      <w:r w:rsidRPr="009952E6">
        <w:rPr>
          <w:rFonts w:eastAsia="Times New Roman"/>
          <w:sz w:val="22"/>
          <w:szCs w:val="22"/>
          <w:lang w:val="en-US" w:eastAsia="it-IT"/>
        </w:rPr>
        <w:t xml:space="preserve">&gt; </w:t>
      </w:r>
    </w:p>
    <w:p w:rsidR="009952E6" w:rsidRPr="009952E6" w:rsidRDefault="009952E6" w:rsidP="009952E6">
      <w:pPr>
        <w:spacing w:before="100" w:beforeAutospacing="1" w:after="100" w:afterAutospacing="1"/>
        <w:rPr>
          <w:rFonts w:eastAsia="Times New Roman"/>
          <w:sz w:val="22"/>
          <w:szCs w:val="22"/>
          <w:lang w:val="en-US" w:eastAsia="it-IT"/>
        </w:rPr>
      </w:pPr>
      <w:r w:rsidRPr="009952E6">
        <w:rPr>
          <w:rFonts w:eastAsia="Times New Roman"/>
          <w:sz w:val="22"/>
          <w:szCs w:val="22"/>
          <w:lang w:eastAsia="it-IT"/>
        </w:rPr>
        <w:t xml:space="preserve">Fernández, M. (2003), «E-Tradumática. Fonaments pedagogics i didactics per a l’enseyament de la tradumática a distancia». </w:t>
      </w:r>
      <w:r w:rsidRPr="009952E6">
        <w:rPr>
          <w:rFonts w:eastAsia="Times New Roman"/>
          <w:sz w:val="22"/>
          <w:szCs w:val="22"/>
          <w:lang w:val="en-US" w:eastAsia="it-IT"/>
        </w:rPr>
        <w:t xml:space="preserve">Barcelona: Universidad </w:t>
      </w:r>
      <w:proofErr w:type="spellStart"/>
      <w:r w:rsidRPr="009952E6">
        <w:rPr>
          <w:rFonts w:eastAsia="Times New Roman"/>
          <w:sz w:val="22"/>
          <w:szCs w:val="22"/>
          <w:lang w:val="en-US" w:eastAsia="it-IT"/>
        </w:rPr>
        <w:t>Autónoma</w:t>
      </w:r>
      <w:proofErr w:type="spellEnd"/>
      <w:r w:rsidRPr="009952E6">
        <w:rPr>
          <w:rFonts w:eastAsia="Times New Roman"/>
          <w:sz w:val="22"/>
          <w:szCs w:val="22"/>
          <w:lang w:val="en-US" w:eastAsia="it-IT"/>
        </w:rPr>
        <w:t xml:space="preserve"> de Barcelona. </w:t>
      </w:r>
    </w:p>
    <w:p w:rsidR="009952E6" w:rsidRPr="009952E6" w:rsidRDefault="009952E6" w:rsidP="009952E6">
      <w:pPr>
        <w:spacing w:before="100" w:beforeAutospacing="1" w:after="100" w:afterAutospacing="1"/>
        <w:rPr>
          <w:rFonts w:eastAsia="Times New Roman"/>
          <w:sz w:val="22"/>
          <w:szCs w:val="22"/>
          <w:lang w:val="en-US" w:eastAsia="it-IT"/>
        </w:rPr>
      </w:pPr>
      <w:proofErr w:type="spellStart"/>
      <w:r w:rsidRPr="009952E6">
        <w:rPr>
          <w:rFonts w:eastAsia="Times New Roman"/>
          <w:sz w:val="22"/>
          <w:szCs w:val="22"/>
          <w:lang w:val="en-US" w:eastAsia="it-IT"/>
        </w:rPr>
        <w:t>García</w:t>
      </w:r>
      <w:proofErr w:type="spellEnd"/>
      <w:r w:rsidRPr="009952E6">
        <w:rPr>
          <w:rFonts w:eastAsia="Times New Roman"/>
          <w:sz w:val="22"/>
          <w:szCs w:val="22"/>
          <w:lang w:val="en-US" w:eastAsia="it-IT"/>
        </w:rPr>
        <w:t xml:space="preserve">, I. (2010), «The proper place of professionals (and non-professionals and machines) in web translation». </w:t>
      </w:r>
      <w:proofErr w:type="spellStart"/>
      <w:r w:rsidRPr="009952E6">
        <w:rPr>
          <w:rFonts w:eastAsia="Times New Roman"/>
          <w:sz w:val="22"/>
          <w:szCs w:val="22"/>
          <w:lang w:val="en-US" w:eastAsia="it-IT"/>
        </w:rPr>
        <w:t>Revista</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Tradumàtica</w:t>
      </w:r>
      <w:proofErr w:type="spellEnd"/>
      <w:r w:rsidRPr="009952E6">
        <w:rPr>
          <w:rFonts w:eastAsia="Times New Roman"/>
          <w:sz w:val="22"/>
          <w:szCs w:val="22"/>
          <w:lang w:val="en-US" w:eastAsia="it-IT"/>
        </w:rPr>
        <w:t>, 8.</w:t>
      </w:r>
    </w:p>
    <w:p w:rsidR="009952E6" w:rsidRPr="009952E6" w:rsidRDefault="009952E6" w:rsidP="009952E6">
      <w:pPr>
        <w:spacing w:before="100" w:beforeAutospacing="1" w:after="100" w:afterAutospacing="1"/>
        <w:rPr>
          <w:rFonts w:eastAsia="Times New Roman"/>
          <w:sz w:val="22"/>
          <w:szCs w:val="22"/>
          <w:lang w:val="en-US" w:eastAsia="it-IT"/>
        </w:rPr>
      </w:pPr>
      <w:proofErr w:type="spellStart"/>
      <w:r w:rsidRPr="009952E6">
        <w:rPr>
          <w:rFonts w:eastAsia="Times New Roman"/>
          <w:sz w:val="22"/>
          <w:szCs w:val="22"/>
          <w:lang w:val="en-US" w:eastAsia="it-IT"/>
        </w:rPr>
        <w:t>Gros</w:t>
      </w:r>
      <w:proofErr w:type="spellEnd"/>
      <w:r w:rsidRPr="009952E6">
        <w:rPr>
          <w:rFonts w:eastAsia="Times New Roman"/>
          <w:sz w:val="22"/>
          <w:szCs w:val="22"/>
          <w:lang w:val="en-US" w:eastAsia="it-IT"/>
        </w:rPr>
        <w:t xml:space="preserve">, B. (2000), «El </w:t>
      </w:r>
      <w:proofErr w:type="spellStart"/>
      <w:r w:rsidRPr="009952E6">
        <w:rPr>
          <w:rFonts w:eastAsia="Times New Roman"/>
          <w:sz w:val="22"/>
          <w:szCs w:val="22"/>
          <w:lang w:val="en-US" w:eastAsia="it-IT"/>
        </w:rPr>
        <w:t>ordenador</w:t>
      </w:r>
      <w:proofErr w:type="spellEnd"/>
      <w:r w:rsidRPr="009952E6">
        <w:rPr>
          <w:rFonts w:eastAsia="Times New Roman"/>
          <w:sz w:val="22"/>
          <w:szCs w:val="22"/>
          <w:lang w:val="en-US" w:eastAsia="it-IT"/>
        </w:rPr>
        <w:t xml:space="preserve"> invisible: </w:t>
      </w:r>
      <w:proofErr w:type="spellStart"/>
      <w:r w:rsidRPr="009952E6">
        <w:rPr>
          <w:rFonts w:eastAsia="Times New Roman"/>
          <w:sz w:val="22"/>
          <w:szCs w:val="22"/>
          <w:lang w:val="en-US" w:eastAsia="it-IT"/>
        </w:rPr>
        <w:t>hacia</w:t>
      </w:r>
      <w:proofErr w:type="spellEnd"/>
      <w:r w:rsidRPr="009952E6">
        <w:rPr>
          <w:rFonts w:eastAsia="Times New Roman"/>
          <w:sz w:val="22"/>
          <w:szCs w:val="22"/>
          <w:lang w:val="en-US" w:eastAsia="it-IT"/>
        </w:rPr>
        <w:t xml:space="preserve"> la </w:t>
      </w:r>
      <w:proofErr w:type="spellStart"/>
      <w:r w:rsidRPr="009952E6">
        <w:rPr>
          <w:rFonts w:eastAsia="Times New Roman"/>
          <w:sz w:val="22"/>
          <w:szCs w:val="22"/>
          <w:lang w:val="en-US" w:eastAsia="it-IT"/>
        </w:rPr>
        <w:t>apropiación</w:t>
      </w:r>
      <w:proofErr w:type="spellEnd"/>
      <w:r w:rsidRPr="009952E6">
        <w:rPr>
          <w:rFonts w:eastAsia="Times New Roman"/>
          <w:sz w:val="22"/>
          <w:szCs w:val="22"/>
          <w:lang w:val="en-US" w:eastAsia="it-IT"/>
        </w:rPr>
        <w:t xml:space="preserve"> </w:t>
      </w:r>
      <w:proofErr w:type="gramStart"/>
      <w:r w:rsidRPr="009952E6">
        <w:rPr>
          <w:rFonts w:eastAsia="Times New Roman"/>
          <w:sz w:val="22"/>
          <w:szCs w:val="22"/>
          <w:lang w:val="en-US" w:eastAsia="it-IT"/>
        </w:rPr>
        <w:t>del</w:t>
      </w:r>
      <w:proofErr w:type="gram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ordenador</w:t>
      </w:r>
      <w:proofErr w:type="spellEnd"/>
      <w:r w:rsidRPr="009952E6">
        <w:rPr>
          <w:rFonts w:eastAsia="Times New Roman"/>
          <w:sz w:val="22"/>
          <w:szCs w:val="22"/>
          <w:lang w:val="en-US" w:eastAsia="it-IT"/>
        </w:rPr>
        <w:t xml:space="preserve"> en la </w:t>
      </w:r>
      <w:proofErr w:type="spellStart"/>
      <w:r w:rsidRPr="009952E6">
        <w:rPr>
          <w:rFonts w:eastAsia="Times New Roman"/>
          <w:sz w:val="22"/>
          <w:szCs w:val="22"/>
          <w:lang w:val="en-US" w:eastAsia="it-IT"/>
        </w:rPr>
        <w:t>enseñanza</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Barcelona</w:t>
      </w:r>
      <w:proofErr w:type="gramStart"/>
      <w:r w:rsidRPr="009952E6">
        <w:rPr>
          <w:rFonts w:eastAsia="Times New Roman"/>
          <w:sz w:val="22"/>
          <w:szCs w:val="22"/>
          <w:lang w:val="en-US" w:eastAsia="it-IT"/>
        </w:rPr>
        <w:t>:Gedisa</w:t>
      </w:r>
      <w:proofErr w:type="spellEnd"/>
      <w:proofErr w:type="gramEnd"/>
    </w:p>
    <w:p w:rsidR="009952E6" w:rsidRPr="009952E6" w:rsidRDefault="009952E6" w:rsidP="009952E6">
      <w:p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Hutchins, J. (1998), «The Origins of the Translator's Workstation». Machine Translation, 13(4), 287-307.</w:t>
      </w:r>
    </w:p>
    <w:p w:rsidR="009952E6" w:rsidRPr="009952E6" w:rsidRDefault="009952E6" w:rsidP="009952E6">
      <w:pPr>
        <w:spacing w:before="100" w:beforeAutospacing="1" w:after="100" w:afterAutospacing="1"/>
        <w:rPr>
          <w:rFonts w:eastAsia="Times New Roman"/>
          <w:sz w:val="22"/>
          <w:szCs w:val="22"/>
          <w:lang w:val="en-US" w:eastAsia="it-IT"/>
        </w:rPr>
      </w:pPr>
      <w:r w:rsidRPr="009952E6">
        <w:rPr>
          <w:rFonts w:eastAsia="Times New Roman"/>
          <w:sz w:val="22"/>
          <w:szCs w:val="22"/>
          <w:lang w:val="en-US" w:eastAsia="it-IT"/>
        </w:rPr>
        <w:t xml:space="preserve">Jenner, J., &amp; Jenner, D. (2010), «The Entrepreneurial linguist: The Business-School Approach to </w:t>
      </w:r>
      <w:proofErr w:type="spellStart"/>
      <w:r w:rsidRPr="009952E6">
        <w:rPr>
          <w:rFonts w:eastAsia="Times New Roman"/>
          <w:sz w:val="22"/>
          <w:szCs w:val="22"/>
          <w:lang w:val="en-US" w:eastAsia="it-IT"/>
        </w:rPr>
        <w:t>Freenlance</w:t>
      </w:r>
      <w:proofErr w:type="spellEnd"/>
      <w:r w:rsidRPr="009952E6">
        <w:rPr>
          <w:rFonts w:eastAsia="Times New Roman"/>
          <w:sz w:val="22"/>
          <w:szCs w:val="22"/>
          <w:lang w:val="en-US" w:eastAsia="it-IT"/>
        </w:rPr>
        <w:t xml:space="preserve"> Translation». El Press.</w:t>
      </w:r>
    </w:p>
    <w:p w:rsidR="009952E6" w:rsidRPr="009952E6" w:rsidRDefault="009952E6" w:rsidP="009952E6">
      <w:pPr>
        <w:spacing w:before="100" w:beforeAutospacing="1" w:after="100" w:afterAutospacing="1"/>
        <w:rPr>
          <w:rFonts w:eastAsia="Times New Roman"/>
          <w:sz w:val="22"/>
          <w:szCs w:val="22"/>
          <w:lang w:eastAsia="it-IT"/>
        </w:rPr>
      </w:pPr>
      <w:proofErr w:type="gramStart"/>
      <w:r w:rsidRPr="009952E6">
        <w:rPr>
          <w:rFonts w:eastAsia="Times New Roman"/>
          <w:sz w:val="22"/>
          <w:szCs w:val="22"/>
          <w:lang w:val="en-US" w:eastAsia="it-IT"/>
        </w:rPr>
        <w:t>Kay, M. (1980/1997), «The proper place of men and machines in language translation».</w:t>
      </w:r>
      <w:proofErr w:type="gramEnd"/>
      <w:r w:rsidRPr="009952E6">
        <w:rPr>
          <w:rFonts w:eastAsia="Times New Roman"/>
          <w:sz w:val="22"/>
          <w:szCs w:val="22"/>
          <w:lang w:val="en-US" w:eastAsia="it-IT"/>
        </w:rPr>
        <w:t xml:space="preserve"> </w:t>
      </w:r>
      <w:r w:rsidRPr="009952E6">
        <w:rPr>
          <w:rFonts w:eastAsia="Times New Roman"/>
          <w:sz w:val="22"/>
          <w:szCs w:val="22"/>
          <w:lang w:eastAsia="it-IT"/>
        </w:rPr>
        <w:t>Machine Translation, 12(1-2), 3-23.</w:t>
      </w:r>
    </w:p>
    <w:p w:rsidR="009952E6" w:rsidRPr="009952E6" w:rsidRDefault="009952E6" w:rsidP="009952E6">
      <w:pPr>
        <w:spacing w:before="100" w:beforeAutospacing="1" w:after="100" w:afterAutospacing="1"/>
        <w:rPr>
          <w:rFonts w:eastAsia="Times New Roman"/>
          <w:sz w:val="22"/>
          <w:szCs w:val="22"/>
          <w:lang w:eastAsia="it-IT"/>
        </w:rPr>
      </w:pPr>
      <w:r w:rsidRPr="009952E6">
        <w:rPr>
          <w:rFonts w:eastAsia="Times New Roman"/>
          <w:sz w:val="22"/>
          <w:szCs w:val="22"/>
          <w:lang w:eastAsia="it-IT"/>
        </w:rPr>
        <w:t>Piqué i Huerta, R. (2002), «Apuntes para un modelo pedagógico de enseñanza a distancia de la tradumática». Barcelona: Universidad Autónoma de Barcelona Available from &lt;</w:t>
      </w:r>
      <w:r w:rsidRPr="009952E6">
        <w:rPr>
          <w:rFonts w:eastAsia="Times New Roman"/>
          <w:sz w:val="22"/>
          <w:szCs w:val="22"/>
          <w:lang w:eastAsia="it-IT"/>
        </w:rPr>
        <w:fldChar w:fldCharType="begin"/>
      </w:r>
      <w:r w:rsidRPr="009952E6">
        <w:rPr>
          <w:rFonts w:eastAsia="Times New Roman"/>
          <w:sz w:val="22"/>
          <w:szCs w:val="22"/>
          <w:lang w:eastAsia="it-IT"/>
        </w:rPr>
        <w:instrText xml:space="preserve"> HYPERLINK "http://www.fti.uab.es/tradumatica/papers/articles/80_esp.pdf" </w:instrText>
      </w:r>
      <w:r w:rsidRPr="009952E6">
        <w:rPr>
          <w:rFonts w:eastAsia="Times New Roman"/>
          <w:sz w:val="22"/>
          <w:szCs w:val="22"/>
          <w:lang w:eastAsia="it-IT"/>
        </w:rPr>
        <w:fldChar w:fldCharType="separate"/>
      </w:r>
      <w:r w:rsidRPr="00B16F7C">
        <w:rPr>
          <w:rFonts w:eastAsia="Times New Roman"/>
          <w:color w:val="0000FF"/>
          <w:sz w:val="22"/>
          <w:szCs w:val="22"/>
          <w:u w:val="single"/>
          <w:lang w:eastAsia="it-IT"/>
        </w:rPr>
        <w:t>http://www.fti.uab.es/tradumatica/papers/articles/80_esp.pdf</w:t>
      </w:r>
      <w:r w:rsidRPr="009952E6">
        <w:rPr>
          <w:rFonts w:eastAsia="Times New Roman"/>
          <w:sz w:val="22"/>
          <w:szCs w:val="22"/>
          <w:lang w:eastAsia="it-IT"/>
        </w:rPr>
        <w:fldChar w:fldCharType="end"/>
      </w:r>
      <w:r w:rsidRPr="009952E6">
        <w:rPr>
          <w:rFonts w:eastAsia="Times New Roman"/>
          <w:sz w:val="22"/>
          <w:szCs w:val="22"/>
          <w:lang w:eastAsia="it-IT"/>
        </w:rPr>
        <w:t xml:space="preserve">&gt; </w:t>
      </w:r>
    </w:p>
    <w:p w:rsidR="009952E6" w:rsidRPr="009952E6" w:rsidRDefault="009952E6" w:rsidP="009952E6">
      <w:pPr>
        <w:spacing w:before="100" w:beforeAutospacing="1" w:after="100" w:afterAutospacing="1"/>
        <w:rPr>
          <w:rFonts w:eastAsia="Times New Roman"/>
          <w:sz w:val="22"/>
          <w:szCs w:val="22"/>
          <w:lang w:eastAsia="it-IT"/>
        </w:rPr>
      </w:pPr>
      <w:r w:rsidRPr="009952E6">
        <w:rPr>
          <w:rFonts w:eastAsia="Times New Roman"/>
          <w:sz w:val="22"/>
          <w:szCs w:val="22"/>
          <w:lang w:eastAsia="it-IT"/>
        </w:rPr>
        <w:t>Ramírez Polo, L., &amp; Ferrer Mora, H. (2010), «Aplicación de las TIC en Traducción e Interpretación en la Universidad de Valencia: experiencias y reflexiones». redit: Revista Electrónica de Didáctica de la Traducción y la Interpretación, 4, 23-41.  </w:t>
      </w:r>
    </w:p>
    <w:p w:rsidR="009952E6" w:rsidRPr="009952E6" w:rsidRDefault="009952E6" w:rsidP="009952E6">
      <w:pPr>
        <w:spacing w:before="100" w:beforeAutospacing="1" w:after="100" w:afterAutospacing="1"/>
        <w:rPr>
          <w:rFonts w:eastAsia="Times New Roman"/>
          <w:sz w:val="22"/>
          <w:szCs w:val="22"/>
          <w:lang w:val="en-US" w:eastAsia="it-IT"/>
        </w:rPr>
      </w:pPr>
      <w:proofErr w:type="gramStart"/>
      <w:r w:rsidRPr="009952E6">
        <w:rPr>
          <w:rFonts w:eastAsia="Times New Roman"/>
          <w:sz w:val="22"/>
          <w:szCs w:val="22"/>
          <w:lang w:val="en-US" w:eastAsia="it-IT"/>
        </w:rPr>
        <w:t xml:space="preserve">Siemens, G., &amp; </w:t>
      </w:r>
      <w:proofErr w:type="spellStart"/>
      <w:r w:rsidRPr="009952E6">
        <w:rPr>
          <w:rFonts w:eastAsia="Times New Roman"/>
          <w:sz w:val="22"/>
          <w:szCs w:val="22"/>
          <w:lang w:val="en-US" w:eastAsia="it-IT"/>
        </w:rPr>
        <w:t>Tittenberger</w:t>
      </w:r>
      <w:proofErr w:type="spellEnd"/>
      <w:r w:rsidRPr="009952E6">
        <w:rPr>
          <w:rFonts w:eastAsia="Times New Roman"/>
          <w:sz w:val="22"/>
          <w:szCs w:val="22"/>
          <w:lang w:val="en-US" w:eastAsia="it-IT"/>
        </w:rPr>
        <w:t>, P. (2009), «Handbook of Emerging Technologies for Learning».</w:t>
      </w:r>
      <w:proofErr w:type="gramEnd"/>
      <w:r w:rsidRPr="009952E6">
        <w:rPr>
          <w:rFonts w:eastAsia="Times New Roman"/>
          <w:sz w:val="22"/>
          <w:szCs w:val="22"/>
          <w:lang w:val="en-US" w:eastAsia="it-IT"/>
        </w:rPr>
        <w:t xml:space="preserve"> Manitoba: University of Manitoba». Available from </w:t>
      </w:r>
      <w:hyperlink r:id="rId21" w:history="1">
        <w:r w:rsidRPr="00B16F7C">
          <w:rPr>
            <w:rFonts w:eastAsia="Times New Roman"/>
            <w:color w:val="0000FF"/>
            <w:sz w:val="22"/>
            <w:szCs w:val="22"/>
            <w:u w:val="single"/>
            <w:lang w:val="en-US" w:eastAsia="it-IT"/>
          </w:rPr>
          <w:t>http://umanitoba.ca/learning_technologies/cetl/HETL.pdf</w:t>
        </w:r>
      </w:hyperlink>
    </w:p>
    <w:p w:rsidR="009952E6" w:rsidRPr="009952E6" w:rsidRDefault="009952E6" w:rsidP="009952E6">
      <w:pPr>
        <w:spacing w:before="100" w:beforeAutospacing="1" w:after="100" w:afterAutospacing="1"/>
        <w:rPr>
          <w:rFonts w:eastAsia="Times New Roman"/>
          <w:sz w:val="22"/>
          <w:szCs w:val="22"/>
          <w:lang w:eastAsia="it-IT"/>
        </w:rPr>
      </w:pPr>
      <w:r w:rsidRPr="009952E6">
        <w:rPr>
          <w:rFonts w:eastAsia="Times New Roman"/>
          <w:sz w:val="22"/>
          <w:szCs w:val="22"/>
          <w:lang w:val="en-US" w:eastAsia="it-IT"/>
        </w:rPr>
        <w:t xml:space="preserve">Somers, H. (Ed.) (2003), «Computers and translation. </w:t>
      </w:r>
      <w:proofErr w:type="gramStart"/>
      <w:r w:rsidRPr="009952E6">
        <w:rPr>
          <w:rFonts w:eastAsia="Times New Roman"/>
          <w:sz w:val="22"/>
          <w:szCs w:val="22"/>
          <w:lang w:val="en-US" w:eastAsia="it-IT"/>
        </w:rPr>
        <w:t>A translator's guide».</w:t>
      </w:r>
      <w:proofErr w:type="gramEnd"/>
      <w:r w:rsidRPr="009952E6">
        <w:rPr>
          <w:rFonts w:eastAsia="Times New Roman"/>
          <w:sz w:val="22"/>
          <w:szCs w:val="22"/>
          <w:lang w:val="en-US" w:eastAsia="it-IT"/>
        </w:rPr>
        <w:t xml:space="preserve"> </w:t>
      </w:r>
      <w:proofErr w:type="spellStart"/>
      <w:proofErr w:type="gramStart"/>
      <w:r w:rsidRPr="009952E6">
        <w:rPr>
          <w:rFonts w:eastAsia="Times New Roman"/>
          <w:sz w:val="22"/>
          <w:szCs w:val="22"/>
          <w:lang w:val="en-US" w:eastAsia="it-IT"/>
        </w:rPr>
        <w:t>Benjamins</w:t>
      </w:r>
      <w:proofErr w:type="spellEnd"/>
      <w:r w:rsidRPr="009952E6">
        <w:rPr>
          <w:rFonts w:eastAsia="Times New Roman"/>
          <w:sz w:val="22"/>
          <w:szCs w:val="22"/>
          <w:lang w:val="en-US" w:eastAsia="it-IT"/>
        </w:rPr>
        <w:t xml:space="preserve"> Translation Library.</w:t>
      </w:r>
      <w:proofErr w:type="gramEnd"/>
      <w:r w:rsidRPr="009952E6">
        <w:rPr>
          <w:rFonts w:eastAsia="Times New Roman"/>
          <w:sz w:val="22"/>
          <w:szCs w:val="22"/>
          <w:lang w:val="en-US" w:eastAsia="it-IT"/>
        </w:rPr>
        <w:t xml:space="preserve"> Amsterdam/Philadelphia: John </w:t>
      </w:r>
      <w:proofErr w:type="spellStart"/>
      <w:r w:rsidRPr="009952E6">
        <w:rPr>
          <w:rFonts w:eastAsia="Times New Roman"/>
          <w:sz w:val="22"/>
          <w:szCs w:val="22"/>
          <w:lang w:val="en-US" w:eastAsia="it-IT"/>
        </w:rPr>
        <w:t>Benjamins</w:t>
      </w:r>
      <w:proofErr w:type="spellEnd"/>
      <w:r w:rsidRPr="009952E6">
        <w:rPr>
          <w:rFonts w:eastAsia="Times New Roman"/>
          <w:sz w:val="22"/>
          <w:szCs w:val="22"/>
          <w:lang w:val="en-US" w:eastAsia="it-IT"/>
        </w:rPr>
        <w:t xml:space="preserve"> Publishing </w:t>
      </w:r>
      <w:proofErr w:type="spellStart"/>
      <w:r w:rsidRPr="009952E6">
        <w:rPr>
          <w:rFonts w:eastAsia="Times New Roman"/>
          <w:sz w:val="22"/>
          <w:szCs w:val="22"/>
          <w:lang w:val="en-US" w:eastAsia="it-IT"/>
        </w:rPr>
        <w:t>Company.Vargas</w:t>
      </w:r>
      <w:proofErr w:type="spellEnd"/>
      <w:r w:rsidRPr="009952E6">
        <w:rPr>
          <w:rFonts w:eastAsia="Times New Roman"/>
          <w:sz w:val="22"/>
          <w:szCs w:val="22"/>
          <w:lang w:val="en-US" w:eastAsia="it-IT"/>
        </w:rPr>
        <w:t xml:space="preserve">-Sierra, C. (2011), «Translation-oriented terminology management and ICTs: present and future». In </w:t>
      </w:r>
      <w:proofErr w:type="spellStart"/>
      <w:r w:rsidRPr="009952E6">
        <w:rPr>
          <w:rFonts w:eastAsia="Times New Roman"/>
          <w:sz w:val="22"/>
          <w:szCs w:val="22"/>
          <w:lang w:val="en-US" w:eastAsia="it-IT"/>
        </w:rPr>
        <w:t>Suau</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Jiménez</w:t>
      </w:r>
      <w:proofErr w:type="spellEnd"/>
      <w:r w:rsidRPr="009952E6">
        <w:rPr>
          <w:rFonts w:eastAsia="Times New Roman"/>
          <w:sz w:val="22"/>
          <w:szCs w:val="22"/>
          <w:lang w:val="en-US" w:eastAsia="it-IT"/>
        </w:rPr>
        <w:t xml:space="preserve">, F. and </w:t>
      </w:r>
      <w:proofErr w:type="spellStart"/>
      <w:r w:rsidRPr="009952E6">
        <w:rPr>
          <w:rFonts w:eastAsia="Times New Roman"/>
          <w:sz w:val="22"/>
          <w:szCs w:val="22"/>
          <w:lang w:val="en-US" w:eastAsia="it-IT"/>
        </w:rPr>
        <w:t>Pennock</w:t>
      </w:r>
      <w:proofErr w:type="spellEnd"/>
      <w:r w:rsidRPr="009952E6">
        <w:rPr>
          <w:rFonts w:eastAsia="Times New Roman"/>
          <w:sz w:val="22"/>
          <w:szCs w:val="22"/>
          <w:lang w:val="en-US" w:eastAsia="it-IT"/>
        </w:rPr>
        <w:t xml:space="preserve">, B. (eds.): </w:t>
      </w:r>
      <w:proofErr w:type="spellStart"/>
      <w:r w:rsidRPr="00B16F7C">
        <w:rPr>
          <w:rFonts w:eastAsia="Times New Roman"/>
          <w:i/>
          <w:iCs/>
          <w:sz w:val="22"/>
          <w:szCs w:val="22"/>
          <w:lang w:val="en-US" w:eastAsia="it-IT"/>
        </w:rPr>
        <w:t>Interdisciplinarity</w:t>
      </w:r>
      <w:proofErr w:type="spellEnd"/>
      <w:r w:rsidRPr="00B16F7C">
        <w:rPr>
          <w:rFonts w:eastAsia="Times New Roman"/>
          <w:i/>
          <w:iCs/>
          <w:sz w:val="22"/>
          <w:szCs w:val="22"/>
          <w:lang w:val="en-US" w:eastAsia="it-IT"/>
        </w:rPr>
        <w:t xml:space="preserve"> and languages: Current Issues in Research, Teaching, Professional Applications and ICT</w:t>
      </w:r>
      <w:r w:rsidRPr="009952E6">
        <w:rPr>
          <w:rFonts w:eastAsia="Times New Roman"/>
          <w:sz w:val="22"/>
          <w:szCs w:val="22"/>
          <w:lang w:val="en-US" w:eastAsia="it-IT"/>
        </w:rPr>
        <w:t xml:space="preserve">. </w:t>
      </w:r>
      <w:r w:rsidRPr="009952E6">
        <w:rPr>
          <w:rFonts w:eastAsia="Times New Roman"/>
          <w:sz w:val="22"/>
          <w:szCs w:val="22"/>
          <w:lang w:eastAsia="it-IT"/>
        </w:rPr>
        <w:t>Bern: Peter Lang Publishing</w:t>
      </w:r>
    </w:p>
    <w:p w:rsidR="009952E6" w:rsidRPr="009952E6" w:rsidRDefault="009952E6" w:rsidP="009952E6">
      <w:pPr>
        <w:spacing w:before="100" w:beforeAutospacing="1" w:after="100" w:afterAutospacing="1"/>
        <w:outlineLvl w:val="3"/>
        <w:rPr>
          <w:rFonts w:eastAsia="Times New Roman"/>
          <w:b/>
          <w:bCs/>
          <w:sz w:val="22"/>
          <w:szCs w:val="22"/>
          <w:lang w:eastAsia="it-IT"/>
        </w:rPr>
      </w:pPr>
      <w:r w:rsidRPr="009952E6">
        <w:rPr>
          <w:rFonts w:eastAsia="Times New Roman"/>
          <w:b/>
          <w:bCs/>
          <w:sz w:val="22"/>
          <w:szCs w:val="22"/>
          <w:lang w:eastAsia="it-IT"/>
        </w:rPr>
        <w:t>Notes</w:t>
      </w:r>
    </w:p>
    <w:p w:rsidR="009952E6" w:rsidRPr="009952E6" w:rsidRDefault="009952E6" w:rsidP="009952E6">
      <w:pPr>
        <w:spacing w:before="100" w:beforeAutospacing="1" w:after="100" w:afterAutospacing="1"/>
        <w:rPr>
          <w:rFonts w:eastAsia="Times New Roman"/>
          <w:sz w:val="22"/>
          <w:szCs w:val="22"/>
          <w:lang w:val="en-US" w:eastAsia="it-IT"/>
        </w:rPr>
      </w:pPr>
      <w:hyperlink r:id="rId22" w:anchor="bodyftn1" w:history="1">
        <w:r w:rsidRPr="00B16F7C">
          <w:rPr>
            <w:rFonts w:eastAsia="Times New Roman"/>
            <w:color w:val="0000FF"/>
            <w:sz w:val="22"/>
            <w:szCs w:val="22"/>
            <w:u w:val="single"/>
            <w:lang w:val="en-US" w:eastAsia="it-IT"/>
          </w:rPr>
          <w:t>1</w:t>
        </w:r>
      </w:hyperlink>
      <w:r w:rsidRPr="009952E6">
        <w:rPr>
          <w:rFonts w:eastAsia="Times New Roman"/>
          <w:sz w:val="22"/>
          <w:szCs w:val="22"/>
          <w:lang w:val="en-US" w:eastAsia="it-IT"/>
        </w:rPr>
        <w:t xml:space="preserve">  A good example is Mr. </w:t>
      </w:r>
      <w:proofErr w:type="spellStart"/>
      <w:r w:rsidRPr="009952E6">
        <w:rPr>
          <w:rFonts w:eastAsia="Times New Roman"/>
          <w:sz w:val="22"/>
          <w:szCs w:val="22"/>
          <w:lang w:val="en-US" w:eastAsia="it-IT"/>
        </w:rPr>
        <w:t>Muñoz</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Sánchez</w:t>
      </w:r>
      <w:proofErr w:type="spellEnd"/>
      <w:r w:rsidRPr="009952E6">
        <w:rPr>
          <w:rFonts w:eastAsia="Times New Roman"/>
          <w:sz w:val="22"/>
          <w:szCs w:val="22"/>
          <w:lang w:val="en-US" w:eastAsia="it-IT"/>
        </w:rPr>
        <w:t xml:space="preserve">, whose blog </w:t>
      </w:r>
      <w:proofErr w:type="spellStart"/>
      <w:r w:rsidRPr="00B16F7C">
        <w:rPr>
          <w:rFonts w:eastAsia="Times New Roman"/>
          <w:i/>
          <w:iCs/>
          <w:sz w:val="22"/>
          <w:szCs w:val="22"/>
          <w:lang w:val="en-US" w:eastAsia="it-IT"/>
        </w:rPr>
        <w:t>Algo</w:t>
      </w:r>
      <w:proofErr w:type="spellEnd"/>
      <w:r w:rsidRPr="00B16F7C">
        <w:rPr>
          <w:rFonts w:eastAsia="Times New Roman"/>
          <w:i/>
          <w:iCs/>
          <w:sz w:val="22"/>
          <w:szCs w:val="22"/>
          <w:lang w:val="en-US" w:eastAsia="it-IT"/>
        </w:rPr>
        <w:t xml:space="preserve"> </w:t>
      </w:r>
      <w:proofErr w:type="spellStart"/>
      <w:r w:rsidRPr="00B16F7C">
        <w:rPr>
          <w:rFonts w:eastAsia="Times New Roman"/>
          <w:i/>
          <w:iCs/>
          <w:sz w:val="22"/>
          <w:szCs w:val="22"/>
          <w:lang w:val="en-US" w:eastAsia="it-IT"/>
        </w:rPr>
        <w:t>más</w:t>
      </w:r>
      <w:proofErr w:type="spellEnd"/>
      <w:r w:rsidRPr="00B16F7C">
        <w:rPr>
          <w:rFonts w:eastAsia="Times New Roman"/>
          <w:i/>
          <w:iCs/>
          <w:sz w:val="22"/>
          <w:szCs w:val="22"/>
          <w:lang w:val="en-US" w:eastAsia="it-IT"/>
        </w:rPr>
        <w:t xml:space="preserve"> </w:t>
      </w:r>
      <w:proofErr w:type="spellStart"/>
      <w:r w:rsidRPr="00B16F7C">
        <w:rPr>
          <w:rFonts w:eastAsia="Times New Roman"/>
          <w:i/>
          <w:iCs/>
          <w:sz w:val="22"/>
          <w:szCs w:val="22"/>
          <w:lang w:val="en-US" w:eastAsia="it-IT"/>
        </w:rPr>
        <w:t>que</w:t>
      </w:r>
      <w:proofErr w:type="spellEnd"/>
      <w:r w:rsidRPr="00B16F7C">
        <w:rPr>
          <w:rFonts w:eastAsia="Times New Roman"/>
          <w:i/>
          <w:iCs/>
          <w:sz w:val="22"/>
          <w:szCs w:val="22"/>
          <w:lang w:val="en-US" w:eastAsia="it-IT"/>
        </w:rPr>
        <w:t xml:space="preserve"> </w:t>
      </w:r>
      <w:proofErr w:type="spellStart"/>
      <w:r w:rsidRPr="00B16F7C">
        <w:rPr>
          <w:rFonts w:eastAsia="Times New Roman"/>
          <w:i/>
          <w:iCs/>
          <w:sz w:val="22"/>
          <w:szCs w:val="22"/>
          <w:lang w:val="en-US" w:eastAsia="it-IT"/>
        </w:rPr>
        <w:t>traducir</w:t>
      </w:r>
      <w:proofErr w:type="spellEnd"/>
      <w:r w:rsidRPr="00B16F7C">
        <w:rPr>
          <w:rFonts w:eastAsia="Times New Roman"/>
          <w:i/>
          <w:iCs/>
          <w:sz w:val="22"/>
          <w:szCs w:val="22"/>
          <w:lang w:val="en-US" w:eastAsia="it-IT"/>
        </w:rPr>
        <w:t xml:space="preserve"> </w:t>
      </w:r>
      <w:r w:rsidRPr="009952E6">
        <w:rPr>
          <w:rFonts w:eastAsia="Times New Roman"/>
          <w:sz w:val="22"/>
          <w:szCs w:val="22"/>
          <w:lang w:val="en-US" w:eastAsia="it-IT"/>
        </w:rPr>
        <w:t>(</w:t>
      </w:r>
      <w:hyperlink r:id="rId23" w:history="1">
        <w:r w:rsidRPr="00B16F7C">
          <w:rPr>
            <w:rFonts w:eastAsia="Times New Roman"/>
            <w:color w:val="0000FF"/>
            <w:sz w:val="22"/>
            <w:szCs w:val="22"/>
            <w:u w:val="single"/>
            <w:lang w:val="en-US" w:eastAsia="it-IT"/>
          </w:rPr>
          <w:t>http://algomasquetraducir.com</w:t>
        </w:r>
      </w:hyperlink>
      <w:r w:rsidRPr="009952E6">
        <w:rPr>
          <w:rFonts w:eastAsia="Times New Roman"/>
          <w:sz w:val="22"/>
          <w:szCs w:val="22"/>
          <w:lang w:val="en-US" w:eastAsia="it-IT"/>
        </w:rPr>
        <w:t xml:space="preserve">) is one of the most visited translation blogs in Spanish. It is subscribed by 782users (74 via mail and the rest via RSS) and receives an average of 15,000 visits per month, has 2,921 followers in </w:t>
      </w:r>
      <w:proofErr w:type="spellStart"/>
      <w:r w:rsidRPr="009952E6">
        <w:rPr>
          <w:rFonts w:eastAsia="Times New Roman"/>
          <w:sz w:val="22"/>
          <w:szCs w:val="22"/>
          <w:lang w:val="en-US" w:eastAsia="it-IT"/>
        </w:rPr>
        <w:t>Facebook</w:t>
      </w:r>
      <w:proofErr w:type="spellEnd"/>
      <w:r w:rsidRPr="009952E6">
        <w:rPr>
          <w:rFonts w:eastAsia="Times New Roman"/>
          <w:sz w:val="22"/>
          <w:szCs w:val="22"/>
          <w:lang w:val="en-US" w:eastAsia="it-IT"/>
        </w:rPr>
        <w:t xml:space="preserve"> and </w:t>
      </w:r>
      <w:hyperlink r:id="rId24" w:history="1">
        <w:r w:rsidRPr="00B16F7C">
          <w:rPr>
            <w:rFonts w:eastAsia="Times New Roman"/>
            <w:color w:val="0000FF"/>
            <w:sz w:val="22"/>
            <w:szCs w:val="22"/>
            <w:u w:val="single"/>
            <w:lang w:val="en-US" w:eastAsia="it-IT"/>
          </w:rPr>
          <w:t>736</w:t>
        </w:r>
      </w:hyperlink>
      <w:r w:rsidRPr="009952E6">
        <w:rPr>
          <w:rFonts w:eastAsia="Times New Roman"/>
          <w:sz w:val="22"/>
          <w:szCs w:val="22"/>
          <w:lang w:val="en-US" w:eastAsia="it-IT"/>
        </w:rPr>
        <w:t xml:space="preserve"> users follow this author in Twitter. </w:t>
      </w:r>
    </w:p>
    <w:p w:rsidR="009952E6" w:rsidRPr="009952E6" w:rsidRDefault="009952E6" w:rsidP="009952E6">
      <w:pPr>
        <w:spacing w:before="100" w:beforeAutospacing="1" w:after="100" w:afterAutospacing="1"/>
        <w:rPr>
          <w:rFonts w:eastAsia="Times New Roman"/>
          <w:sz w:val="22"/>
          <w:szCs w:val="22"/>
          <w:lang w:val="en-US" w:eastAsia="it-IT"/>
        </w:rPr>
      </w:pPr>
      <w:hyperlink r:id="rId25" w:anchor="bodyftn2" w:history="1">
        <w:r w:rsidRPr="00B16F7C">
          <w:rPr>
            <w:rFonts w:eastAsia="Times New Roman"/>
            <w:color w:val="0000FF"/>
            <w:sz w:val="22"/>
            <w:szCs w:val="22"/>
            <w:u w:val="single"/>
            <w:lang w:val="en-US" w:eastAsia="it-IT"/>
          </w:rPr>
          <w:t>2</w:t>
        </w:r>
      </w:hyperlink>
      <w:r w:rsidRPr="009952E6">
        <w:rPr>
          <w:rFonts w:eastAsia="Times New Roman"/>
          <w:sz w:val="22"/>
          <w:szCs w:val="22"/>
          <w:lang w:val="en-US" w:eastAsia="it-IT"/>
        </w:rPr>
        <w:t xml:space="preserve">  Examples of these syllabus can be found at </w:t>
      </w:r>
      <w:proofErr w:type="spellStart"/>
      <w:r w:rsidRPr="009952E6">
        <w:rPr>
          <w:rFonts w:eastAsia="Times New Roman"/>
          <w:sz w:val="22"/>
          <w:szCs w:val="22"/>
          <w:lang w:val="en-US" w:eastAsia="it-IT"/>
        </w:rPr>
        <w:t>Univesidad</w:t>
      </w:r>
      <w:proofErr w:type="spellEnd"/>
      <w:r w:rsidRPr="009952E6">
        <w:rPr>
          <w:rFonts w:eastAsia="Times New Roman"/>
          <w:sz w:val="22"/>
          <w:szCs w:val="22"/>
          <w:lang w:val="en-US" w:eastAsia="it-IT"/>
        </w:rPr>
        <w:t xml:space="preserve"> de Las Palmas (</w:t>
      </w:r>
      <w:hyperlink r:id="rId26" w:history="1">
        <w:r w:rsidRPr="00B16F7C">
          <w:rPr>
            <w:rFonts w:eastAsia="Times New Roman"/>
            <w:color w:val="0000FF"/>
            <w:sz w:val="22"/>
            <w:szCs w:val="22"/>
            <w:u w:val="single"/>
            <w:lang w:val="en-US" w:eastAsia="it-IT"/>
          </w:rPr>
          <w:t>http://www.boe.es/boe/dias/2009/12/24/pdfs/BOE-A-2009-20814.pdf</w:t>
        </w:r>
      </w:hyperlink>
      <w:r w:rsidRPr="009952E6">
        <w:rPr>
          <w:rFonts w:eastAsia="Times New Roman"/>
          <w:sz w:val="22"/>
          <w:szCs w:val="22"/>
          <w:lang w:val="en-US" w:eastAsia="it-IT"/>
        </w:rPr>
        <w:t xml:space="preserve">), Universidad </w:t>
      </w:r>
      <w:proofErr w:type="spellStart"/>
      <w:r w:rsidRPr="009952E6">
        <w:rPr>
          <w:rFonts w:eastAsia="Times New Roman"/>
          <w:sz w:val="22"/>
          <w:szCs w:val="22"/>
          <w:lang w:val="en-US" w:eastAsia="it-IT"/>
        </w:rPr>
        <w:t>Complutense</w:t>
      </w:r>
      <w:proofErr w:type="spellEnd"/>
      <w:r w:rsidRPr="009952E6">
        <w:rPr>
          <w:rFonts w:eastAsia="Times New Roman"/>
          <w:sz w:val="22"/>
          <w:szCs w:val="22"/>
          <w:lang w:val="en-US" w:eastAsia="it-IT"/>
        </w:rPr>
        <w:t xml:space="preserve"> de Madrid (</w:t>
      </w:r>
      <w:hyperlink r:id="rId27" w:history="1">
        <w:r w:rsidRPr="00B16F7C">
          <w:rPr>
            <w:rFonts w:eastAsia="Times New Roman"/>
            <w:color w:val="0000FF"/>
            <w:sz w:val="22"/>
            <w:szCs w:val="22"/>
            <w:u w:val="single"/>
            <w:lang w:val="en-US" w:eastAsia="it-IT"/>
          </w:rPr>
          <w:t>http://www.boe.es/boe/dias/2010/06/29/pdfs/BOE-A-2010-10386.pdf</w:t>
        </w:r>
      </w:hyperlink>
      <w:r w:rsidRPr="009952E6">
        <w:rPr>
          <w:rFonts w:eastAsia="Times New Roman"/>
          <w:sz w:val="22"/>
          <w:szCs w:val="22"/>
          <w:lang w:val="en-US" w:eastAsia="it-IT"/>
        </w:rPr>
        <w:t>), Universidad de Murcia (</w:t>
      </w:r>
      <w:hyperlink r:id="rId28" w:history="1">
        <w:r w:rsidRPr="00B16F7C">
          <w:rPr>
            <w:rFonts w:eastAsia="Times New Roman"/>
            <w:color w:val="0000FF"/>
            <w:sz w:val="22"/>
            <w:szCs w:val="22"/>
            <w:u w:val="single"/>
            <w:lang w:val="en-US" w:eastAsia="it-IT"/>
          </w:rPr>
          <w:t>http://www.boe.es/boe/dias/2010/07/15/pdfs/BOE-A-2010-11346.pdf</w:t>
        </w:r>
      </w:hyperlink>
      <w:r w:rsidRPr="009952E6">
        <w:rPr>
          <w:rFonts w:eastAsia="Times New Roman"/>
          <w:sz w:val="22"/>
          <w:szCs w:val="22"/>
          <w:lang w:val="en-US" w:eastAsia="it-IT"/>
        </w:rPr>
        <w:t>), Universidad de Vigo (</w:t>
      </w:r>
      <w:hyperlink r:id="rId29" w:history="1">
        <w:r w:rsidRPr="00B16F7C">
          <w:rPr>
            <w:rFonts w:eastAsia="Times New Roman"/>
            <w:color w:val="0000FF"/>
            <w:sz w:val="22"/>
            <w:szCs w:val="22"/>
            <w:u w:val="single"/>
            <w:lang w:val="en-US" w:eastAsia="it-IT"/>
          </w:rPr>
          <w:t>http://webs.uvigo.es/victce/images/documentos/Grao/Traducion/boe_plan_est_trad_e_interpret.pdf</w:t>
        </w:r>
      </w:hyperlink>
      <w:r w:rsidRPr="009952E6">
        <w:rPr>
          <w:rFonts w:eastAsia="Times New Roman"/>
          <w:sz w:val="22"/>
          <w:szCs w:val="22"/>
          <w:lang w:val="en-US" w:eastAsia="it-IT"/>
        </w:rPr>
        <w:t>) etc.</w:t>
      </w:r>
    </w:p>
    <w:p w:rsidR="009952E6" w:rsidRPr="009952E6" w:rsidRDefault="009952E6" w:rsidP="009952E6">
      <w:pPr>
        <w:spacing w:before="100" w:beforeAutospacing="1" w:after="100" w:afterAutospacing="1"/>
        <w:rPr>
          <w:rFonts w:eastAsia="Times New Roman"/>
          <w:sz w:val="22"/>
          <w:szCs w:val="22"/>
          <w:lang w:val="en-US" w:eastAsia="it-IT"/>
        </w:rPr>
      </w:pPr>
      <w:hyperlink r:id="rId30" w:anchor="bodyftn3" w:history="1">
        <w:r w:rsidRPr="00B16F7C">
          <w:rPr>
            <w:rFonts w:eastAsia="Times New Roman"/>
            <w:color w:val="0000FF"/>
            <w:sz w:val="22"/>
            <w:szCs w:val="22"/>
            <w:u w:val="single"/>
            <w:lang w:val="en-US" w:eastAsia="it-IT"/>
          </w:rPr>
          <w:t>3</w:t>
        </w:r>
      </w:hyperlink>
      <w:r w:rsidRPr="009952E6">
        <w:rPr>
          <w:rFonts w:eastAsia="Times New Roman"/>
          <w:sz w:val="22"/>
          <w:szCs w:val="22"/>
          <w:lang w:val="en-US" w:eastAsia="it-IT"/>
        </w:rPr>
        <w:t xml:space="preserve">  Available at http://www.digizen.org</w:t>
      </w:r>
    </w:p>
    <w:p w:rsidR="009952E6" w:rsidRPr="009952E6" w:rsidRDefault="009952E6" w:rsidP="009952E6">
      <w:pPr>
        <w:spacing w:before="100" w:beforeAutospacing="1" w:after="100" w:afterAutospacing="1"/>
        <w:rPr>
          <w:rFonts w:eastAsia="Times New Roman"/>
          <w:sz w:val="22"/>
          <w:szCs w:val="22"/>
          <w:lang w:val="en-US" w:eastAsia="it-IT"/>
        </w:rPr>
      </w:pPr>
      <w:hyperlink r:id="rId31" w:anchor="bodyftn4" w:history="1">
        <w:r w:rsidRPr="00B16F7C">
          <w:rPr>
            <w:rFonts w:eastAsia="Times New Roman"/>
            <w:color w:val="0000FF"/>
            <w:sz w:val="22"/>
            <w:szCs w:val="22"/>
            <w:u w:val="single"/>
            <w:lang w:val="en-US" w:eastAsia="it-IT"/>
          </w:rPr>
          <w:t>4</w:t>
        </w:r>
      </w:hyperlink>
      <w:r w:rsidRPr="009952E6">
        <w:rPr>
          <w:rFonts w:eastAsia="Times New Roman"/>
          <w:sz w:val="22"/>
          <w:szCs w:val="22"/>
          <w:lang w:val="en-US" w:eastAsia="it-IT"/>
        </w:rPr>
        <w:t xml:space="preserve">  Taken from &lt; </w:t>
      </w:r>
      <w:hyperlink r:id="rId32" w:history="1">
        <w:r w:rsidRPr="00B16F7C">
          <w:rPr>
            <w:rFonts w:eastAsia="Times New Roman"/>
            <w:color w:val="0000FF"/>
            <w:sz w:val="22"/>
            <w:szCs w:val="22"/>
            <w:u w:val="single"/>
            <w:lang w:val="en-US" w:eastAsia="it-IT"/>
          </w:rPr>
          <w:t>http://www.w3.org/UbiWeb/</w:t>
        </w:r>
      </w:hyperlink>
      <w:r w:rsidRPr="009952E6">
        <w:rPr>
          <w:rFonts w:eastAsia="Times New Roman"/>
          <w:sz w:val="22"/>
          <w:szCs w:val="22"/>
          <w:lang w:val="en-US" w:eastAsia="it-IT"/>
        </w:rPr>
        <w:t>&gt;. Last accessed on 01 February 2011</w:t>
      </w:r>
    </w:p>
    <w:p w:rsidR="009952E6" w:rsidRPr="009952E6" w:rsidRDefault="009952E6" w:rsidP="009952E6">
      <w:pPr>
        <w:spacing w:before="100" w:beforeAutospacing="1" w:after="100" w:afterAutospacing="1"/>
        <w:outlineLvl w:val="3"/>
        <w:rPr>
          <w:rFonts w:eastAsia="Times New Roman"/>
          <w:b/>
          <w:bCs/>
          <w:sz w:val="22"/>
          <w:szCs w:val="22"/>
          <w:lang w:val="en-US" w:eastAsia="it-IT"/>
        </w:rPr>
      </w:pPr>
      <w:r w:rsidRPr="009952E6">
        <w:rPr>
          <w:rFonts w:eastAsia="Times New Roman"/>
          <w:b/>
          <w:bCs/>
          <w:sz w:val="22"/>
          <w:szCs w:val="22"/>
          <w:lang w:val="en-US" w:eastAsia="it-IT"/>
        </w:rPr>
        <w:t xml:space="preserve">Pour citer </w:t>
      </w:r>
      <w:proofErr w:type="spellStart"/>
      <w:proofErr w:type="gramStart"/>
      <w:r w:rsidRPr="009952E6">
        <w:rPr>
          <w:rFonts w:eastAsia="Times New Roman"/>
          <w:b/>
          <w:bCs/>
          <w:sz w:val="22"/>
          <w:szCs w:val="22"/>
          <w:lang w:val="en-US" w:eastAsia="it-IT"/>
        </w:rPr>
        <w:t>ce</w:t>
      </w:r>
      <w:proofErr w:type="spellEnd"/>
      <w:proofErr w:type="gramEnd"/>
      <w:r w:rsidRPr="009952E6">
        <w:rPr>
          <w:rFonts w:eastAsia="Times New Roman"/>
          <w:b/>
          <w:bCs/>
          <w:sz w:val="22"/>
          <w:szCs w:val="22"/>
          <w:lang w:val="en-US" w:eastAsia="it-IT"/>
        </w:rPr>
        <w:t xml:space="preserve"> document</w:t>
      </w:r>
    </w:p>
    <w:p w:rsidR="009952E6" w:rsidRPr="009952E6" w:rsidRDefault="009952E6" w:rsidP="009952E6">
      <w:pPr>
        <w:rPr>
          <w:rFonts w:eastAsia="Times New Roman"/>
          <w:sz w:val="22"/>
          <w:szCs w:val="22"/>
          <w:lang w:val="en-US" w:eastAsia="it-IT"/>
        </w:rPr>
      </w:pPr>
      <w:r w:rsidRPr="009952E6">
        <w:rPr>
          <w:rFonts w:eastAsia="Times New Roman"/>
          <w:sz w:val="22"/>
          <w:szCs w:val="22"/>
          <w:lang w:val="en-US" w:eastAsia="it-IT"/>
        </w:rPr>
        <w:t xml:space="preserve">Vargas </w:t>
      </w:r>
      <w:r w:rsidRPr="00B16F7C">
        <w:rPr>
          <w:rFonts w:eastAsia="Times New Roman"/>
          <w:sz w:val="22"/>
          <w:szCs w:val="22"/>
          <w:lang w:val="en-US" w:eastAsia="it-IT"/>
        </w:rPr>
        <w:t>Sierra</w:t>
      </w:r>
      <w:r w:rsidRPr="009952E6">
        <w:rPr>
          <w:rFonts w:eastAsia="Times New Roman"/>
          <w:sz w:val="22"/>
          <w:szCs w:val="22"/>
          <w:lang w:val="en-US" w:eastAsia="it-IT"/>
        </w:rPr>
        <w:t xml:space="preserve">, Vargas </w:t>
      </w:r>
      <w:proofErr w:type="spellStart"/>
      <w:r w:rsidRPr="00B16F7C">
        <w:rPr>
          <w:rFonts w:eastAsia="Times New Roman"/>
          <w:sz w:val="22"/>
          <w:szCs w:val="22"/>
          <w:lang w:val="en-US" w:eastAsia="it-IT"/>
        </w:rPr>
        <w:t>Chelo</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Ramírez</w:t>
      </w:r>
      <w:proofErr w:type="spellEnd"/>
      <w:r w:rsidRPr="009952E6">
        <w:rPr>
          <w:rFonts w:eastAsia="Times New Roman"/>
          <w:sz w:val="22"/>
          <w:szCs w:val="22"/>
          <w:lang w:val="en-US" w:eastAsia="it-IT"/>
        </w:rPr>
        <w:t xml:space="preserve"> </w:t>
      </w:r>
      <w:r w:rsidRPr="00B16F7C">
        <w:rPr>
          <w:rFonts w:eastAsia="Times New Roman"/>
          <w:sz w:val="22"/>
          <w:szCs w:val="22"/>
          <w:lang w:val="en-US" w:eastAsia="it-IT"/>
        </w:rPr>
        <w:t>Polo</w:t>
      </w:r>
      <w:r w:rsidRPr="009952E6">
        <w:rPr>
          <w:rFonts w:eastAsia="Times New Roman"/>
          <w:sz w:val="22"/>
          <w:szCs w:val="22"/>
          <w:lang w:val="en-US" w:eastAsia="it-IT"/>
        </w:rPr>
        <w:t xml:space="preserve"> et </w:t>
      </w:r>
      <w:proofErr w:type="spellStart"/>
      <w:r w:rsidRPr="009952E6">
        <w:rPr>
          <w:rFonts w:eastAsia="Times New Roman"/>
          <w:sz w:val="22"/>
          <w:szCs w:val="22"/>
          <w:lang w:val="en-US" w:eastAsia="it-IT"/>
        </w:rPr>
        <w:t>Ramírez</w:t>
      </w:r>
      <w:proofErr w:type="spellEnd"/>
      <w:r w:rsidRPr="009952E6">
        <w:rPr>
          <w:rFonts w:eastAsia="Times New Roman"/>
          <w:sz w:val="22"/>
          <w:szCs w:val="22"/>
          <w:lang w:val="en-US" w:eastAsia="it-IT"/>
        </w:rPr>
        <w:t xml:space="preserve"> </w:t>
      </w:r>
      <w:r w:rsidRPr="00B16F7C">
        <w:rPr>
          <w:rFonts w:eastAsia="Times New Roman"/>
          <w:sz w:val="22"/>
          <w:szCs w:val="22"/>
          <w:lang w:val="en-US" w:eastAsia="it-IT"/>
        </w:rPr>
        <w:t>Laura</w:t>
      </w:r>
      <w:r w:rsidRPr="009952E6">
        <w:rPr>
          <w:rFonts w:eastAsia="Times New Roman"/>
          <w:sz w:val="22"/>
          <w:szCs w:val="22"/>
          <w:lang w:val="en-US" w:eastAsia="it-IT"/>
        </w:rPr>
        <w:t>, «The Translator's Workstations revisited: A new paradigm of translators, technology and translation</w:t>
      </w:r>
      <w:proofErr w:type="gramStart"/>
      <w:r w:rsidRPr="009952E6">
        <w:rPr>
          <w:rFonts w:eastAsia="Times New Roman"/>
          <w:sz w:val="22"/>
          <w:szCs w:val="22"/>
          <w:lang w:val="en-US" w:eastAsia="it-IT"/>
        </w:rPr>
        <w:t>.»</w:t>
      </w:r>
      <w:proofErr w:type="gramEnd"/>
      <w:r w:rsidRPr="009952E6">
        <w:rPr>
          <w:rFonts w:eastAsia="Times New Roman"/>
          <w:sz w:val="22"/>
          <w:szCs w:val="22"/>
          <w:lang w:val="en-US" w:eastAsia="it-IT"/>
        </w:rPr>
        <w:t xml:space="preserve">, </w:t>
      </w:r>
      <w:proofErr w:type="spellStart"/>
      <w:r w:rsidRPr="00B16F7C">
        <w:rPr>
          <w:rFonts w:eastAsia="Times New Roman"/>
          <w:i/>
          <w:iCs/>
          <w:sz w:val="22"/>
          <w:szCs w:val="22"/>
          <w:lang w:val="en-US" w:eastAsia="it-IT"/>
        </w:rPr>
        <w:t>Tralogy</w:t>
      </w:r>
      <w:proofErr w:type="spellEnd"/>
      <w:r w:rsidRPr="009952E6">
        <w:rPr>
          <w:rFonts w:eastAsia="Times New Roman"/>
          <w:sz w:val="22"/>
          <w:szCs w:val="22"/>
          <w:lang w:val="en-US" w:eastAsia="it-IT"/>
        </w:rPr>
        <w:t xml:space="preserve"> [En </w:t>
      </w:r>
      <w:proofErr w:type="spellStart"/>
      <w:r w:rsidRPr="009952E6">
        <w:rPr>
          <w:rFonts w:eastAsia="Times New Roman"/>
          <w:sz w:val="22"/>
          <w:szCs w:val="22"/>
          <w:lang w:val="en-US" w:eastAsia="it-IT"/>
        </w:rPr>
        <w:t>ligne</w:t>
      </w:r>
      <w:proofErr w:type="spellEnd"/>
      <w:r w:rsidRPr="009952E6">
        <w:rPr>
          <w:rFonts w:eastAsia="Times New Roman"/>
          <w:sz w:val="22"/>
          <w:szCs w:val="22"/>
          <w:lang w:val="en-US" w:eastAsia="it-IT"/>
        </w:rPr>
        <w:t xml:space="preserve">], Session 4 - Les </w:t>
      </w:r>
      <w:proofErr w:type="spellStart"/>
      <w:r w:rsidRPr="009952E6">
        <w:rPr>
          <w:rFonts w:eastAsia="Times New Roman"/>
          <w:sz w:val="22"/>
          <w:szCs w:val="22"/>
          <w:lang w:val="en-US" w:eastAsia="it-IT"/>
        </w:rPr>
        <w:t>outils</w:t>
      </w:r>
      <w:proofErr w:type="spellEnd"/>
      <w:r w:rsidRPr="009952E6">
        <w:rPr>
          <w:rFonts w:eastAsia="Times New Roman"/>
          <w:sz w:val="22"/>
          <w:szCs w:val="22"/>
          <w:lang w:val="en-US" w:eastAsia="it-IT"/>
        </w:rPr>
        <w:t xml:space="preserve"> du </w:t>
      </w:r>
      <w:proofErr w:type="spellStart"/>
      <w:r w:rsidRPr="009952E6">
        <w:rPr>
          <w:rFonts w:eastAsia="Times New Roman"/>
          <w:sz w:val="22"/>
          <w:szCs w:val="22"/>
          <w:lang w:val="en-US" w:eastAsia="it-IT"/>
        </w:rPr>
        <w:t>traducteur</w:t>
      </w:r>
      <w:proofErr w:type="spellEnd"/>
      <w:r w:rsidRPr="009952E6">
        <w:rPr>
          <w:rFonts w:eastAsia="Times New Roman"/>
          <w:sz w:val="22"/>
          <w:szCs w:val="22"/>
          <w:lang w:val="en-US" w:eastAsia="it-IT"/>
        </w:rPr>
        <w:t xml:space="preserve">, </w:t>
      </w:r>
      <w:proofErr w:type="spellStart"/>
      <w:r w:rsidRPr="009952E6">
        <w:rPr>
          <w:rFonts w:eastAsia="Times New Roman"/>
          <w:sz w:val="22"/>
          <w:szCs w:val="22"/>
          <w:lang w:val="en-US" w:eastAsia="it-IT"/>
        </w:rPr>
        <w:t>mis</w:t>
      </w:r>
      <w:proofErr w:type="spellEnd"/>
      <w:r w:rsidRPr="009952E6">
        <w:rPr>
          <w:rFonts w:eastAsia="Times New Roman"/>
          <w:sz w:val="22"/>
          <w:szCs w:val="22"/>
          <w:lang w:val="en-US" w:eastAsia="it-IT"/>
        </w:rPr>
        <w:t xml:space="preserve"> à jour le : 13/05/2011, URL : http://lodel.irevues.inist.fr/tralogy/index.php?id=71. </w:t>
      </w:r>
    </w:p>
    <w:p w:rsidR="009952E6" w:rsidRPr="009952E6" w:rsidRDefault="009952E6" w:rsidP="009952E6">
      <w:pPr>
        <w:spacing w:before="100" w:beforeAutospacing="1" w:after="100" w:afterAutospacing="1"/>
        <w:outlineLvl w:val="3"/>
        <w:rPr>
          <w:rFonts w:eastAsia="Times New Roman"/>
          <w:b/>
          <w:bCs/>
          <w:sz w:val="22"/>
          <w:szCs w:val="22"/>
          <w:lang w:val="fr-FR" w:eastAsia="it-IT"/>
        </w:rPr>
      </w:pPr>
      <w:r w:rsidRPr="00B16F7C">
        <w:rPr>
          <w:rFonts w:eastAsia="Times New Roman"/>
          <w:b/>
          <w:bCs/>
          <w:sz w:val="22"/>
          <w:szCs w:val="22"/>
          <w:lang w:val="fr-FR" w:eastAsia="it-IT"/>
        </w:rPr>
        <w:t>Quelques mots à propos de :</w:t>
      </w:r>
      <w:proofErr w:type="gramStart"/>
      <w:r w:rsidRPr="00B16F7C">
        <w:rPr>
          <w:rFonts w:eastAsia="Times New Roman"/>
          <w:b/>
          <w:bCs/>
          <w:sz w:val="22"/>
          <w:szCs w:val="22"/>
          <w:lang w:val="fr-FR" w:eastAsia="it-IT"/>
        </w:rPr>
        <w:t> </w:t>
      </w:r>
      <w:r w:rsidRPr="009952E6">
        <w:rPr>
          <w:rFonts w:eastAsia="Times New Roman"/>
          <w:b/>
          <w:bCs/>
          <w:sz w:val="22"/>
          <w:szCs w:val="22"/>
          <w:lang w:val="fr-FR" w:eastAsia="it-IT"/>
        </w:rPr>
        <w:t xml:space="preserve"> </w:t>
      </w:r>
      <w:proofErr w:type="gramEnd"/>
      <w:r w:rsidRPr="009952E6">
        <w:rPr>
          <w:rFonts w:eastAsia="Times New Roman"/>
          <w:b/>
          <w:bCs/>
          <w:sz w:val="22"/>
          <w:szCs w:val="22"/>
          <w:lang w:eastAsia="it-IT"/>
        </w:rPr>
        <w:fldChar w:fldCharType="begin"/>
      </w:r>
      <w:r w:rsidRPr="009952E6">
        <w:rPr>
          <w:rFonts w:eastAsia="Times New Roman"/>
          <w:b/>
          <w:bCs/>
          <w:sz w:val="22"/>
          <w:szCs w:val="22"/>
          <w:lang w:val="fr-FR" w:eastAsia="it-IT"/>
        </w:rPr>
        <w:instrText xml:space="preserve"> HYPERLINK "http://lodel.irevues.inist.fr/tralogy/personne.php?type=auteur&amp;id=73" </w:instrText>
      </w:r>
      <w:r w:rsidRPr="009952E6">
        <w:rPr>
          <w:rFonts w:eastAsia="Times New Roman"/>
          <w:b/>
          <w:bCs/>
          <w:sz w:val="22"/>
          <w:szCs w:val="22"/>
          <w:lang w:eastAsia="it-IT"/>
        </w:rPr>
        <w:fldChar w:fldCharType="separate"/>
      </w:r>
      <w:r w:rsidRPr="00B16F7C">
        <w:rPr>
          <w:rFonts w:eastAsia="Times New Roman"/>
          <w:b/>
          <w:bCs/>
          <w:color w:val="0000FF"/>
          <w:sz w:val="22"/>
          <w:szCs w:val="22"/>
          <w:u w:val="single"/>
          <w:lang w:val="fr-FR" w:eastAsia="it-IT"/>
        </w:rPr>
        <w:t>Vargas </w:t>
      </w:r>
      <w:proofErr w:type="spellStart"/>
      <w:r w:rsidRPr="00B16F7C">
        <w:rPr>
          <w:rFonts w:eastAsia="Times New Roman"/>
          <w:b/>
          <w:bCs/>
          <w:color w:val="0000FF"/>
          <w:sz w:val="22"/>
          <w:szCs w:val="22"/>
          <w:u w:val="single"/>
          <w:lang w:val="fr-FR" w:eastAsia="it-IT"/>
        </w:rPr>
        <w:t>Chelo</w:t>
      </w:r>
      <w:proofErr w:type="spellEnd"/>
      <w:r w:rsidRPr="009952E6">
        <w:rPr>
          <w:rFonts w:eastAsia="Times New Roman"/>
          <w:b/>
          <w:bCs/>
          <w:sz w:val="22"/>
          <w:szCs w:val="22"/>
          <w:lang w:eastAsia="it-IT"/>
        </w:rPr>
        <w:fldChar w:fldCharType="end"/>
      </w:r>
    </w:p>
    <w:p w:rsidR="009952E6" w:rsidRPr="009952E6" w:rsidRDefault="009952E6" w:rsidP="009952E6">
      <w:pPr>
        <w:rPr>
          <w:rFonts w:eastAsia="Times New Roman"/>
          <w:sz w:val="22"/>
          <w:szCs w:val="22"/>
          <w:lang w:val="fr-FR" w:eastAsia="it-IT"/>
        </w:rPr>
      </w:pPr>
      <w:proofErr w:type="spellStart"/>
      <w:r w:rsidRPr="009952E6">
        <w:rPr>
          <w:rFonts w:eastAsia="Times New Roman"/>
          <w:sz w:val="22"/>
          <w:szCs w:val="22"/>
          <w:lang w:val="fr-FR" w:eastAsia="it-IT"/>
        </w:rPr>
        <w:t>Universidad</w:t>
      </w:r>
      <w:proofErr w:type="spellEnd"/>
      <w:r w:rsidRPr="009952E6">
        <w:rPr>
          <w:rFonts w:eastAsia="Times New Roman"/>
          <w:sz w:val="22"/>
          <w:szCs w:val="22"/>
          <w:lang w:val="fr-FR" w:eastAsia="it-IT"/>
        </w:rPr>
        <w:t xml:space="preserve"> </w:t>
      </w:r>
      <w:proofErr w:type="gramStart"/>
      <w:r w:rsidRPr="009952E6">
        <w:rPr>
          <w:rFonts w:eastAsia="Times New Roman"/>
          <w:sz w:val="22"/>
          <w:szCs w:val="22"/>
          <w:lang w:val="fr-FR" w:eastAsia="it-IT"/>
        </w:rPr>
        <w:t>de Alicante</w:t>
      </w:r>
      <w:proofErr w:type="gramEnd"/>
      <w:r w:rsidRPr="009952E6">
        <w:rPr>
          <w:rFonts w:eastAsia="Times New Roman"/>
          <w:sz w:val="22"/>
          <w:szCs w:val="22"/>
          <w:lang w:val="fr-FR" w:eastAsia="it-IT"/>
        </w:rPr>
        <w:t xml:space="preserve">, </w:t>
      </w:r>
      <w:hyperlink r:id="rId33" w:history="1">
        <w:r w:rsidRPr="00B16F7C">
          <w:rPr>
            <w:rFonts w:eastAsia="Times New Roman"/>
            <w:color w:val="0000FF"/>
            <w:sz w:val="22"/>
            <w:szCs w:val="22"/>
            <w:u w:val="single"/>
            <w:lang w:val="fr-FR" w:eastAsia="it-IT"/>
          </w:rPr>
          <w:t>Chelo.Vargas@ua.es</w:t>
        </w:r>
      </w:hyperlink>
    </w:p>
    <w:p w:rsidR="009952E6" w:rsidRPr="009952E6" w:rsidRDefault="009952E6" w:rsidP="009952E6">
      <w:pPr>
        <w:spacing w:before="100" w:beforeAutospacing="1" w:after="100" w:afterAutospacing="1"/>
        <w:outlineLvl w:val="3"/>
        <w:rPr>
          <w:rFonts w:eastAsia="Times New Roman"/>
          <w:b/>
          <w:bCs/>
          <w:sz w:val="22"/>
          <w:szCs w:val="22"/>
          <w:lang w:val="fr-FR" w:eastAsia="it-IT"/>
        </w:rPr>
      </w:pPr>
      <w:r w:rsidRPr="00B16F7C">
        <w:rPr>
          <w:rFonts w:eastAsia="Times New Roman"/>
          <w:b/>
          <w:bCs/>
          <w:sz w:val="22"/>
          <w:szCs w:val="22"/>
          <w:lang w:val="fr-FR" w:eastAsia="it-IT"/>
        </w:rPr>
        <w:t>Quelques mots à propos de :</w:t>
      </w:r>
      <w:proofErr w:type="gramStart"/>
      <w:r w:rsidRPr="00B16F7C">
        <w:rPr>
          <w:rFonts w:eastAsia="Times New Roman"/>
          <w:b/>
          <w:bCs/>
          <w:sz w:val="22"/>
          <w:szCs w:val="22"/>
          <w:lang w:val="fr-FR" w:eastAsia="it-IT"/>
        </w:rPr>
        <w:t> </w:t>
      </w:r>
      <w:r w:rsidRPr="009952E6">
        <w:rPr>
          <w:rFonts w:eastAsia="Times New Roman"/>
          <w:b/>
          <w:bCs/>
          <w:sz w:val="22"/>
          <w:szCs w:val="22"/>
          <w:lang w:val="fr-FR" w:eastAsia="it-IT"/>
        </w:rPr>
        <w:t xml:space="preserve"> </w:t>
      </w:r>
      <w:proofErr w:type="gramEnd"/>
      <w:hyperlink r:id="rId34" w:history="1">
        <w:proofErr w:type="spellStart"/>
        <w:r w:rsidRPr="00B16F7C">
          <w:rPr>
            <w:rFonts w:eastAsia="Times New Roman"/>
            <w:b/>
            <w:bCs/>
            <w:color w:val="0000FF"/>
            <w:sz w:val="22"/>
            <w:szCs w:val="22"/>
            <w:u w:val="single"/>
            <w:lang w:val="fr-FR" w:eastAsia="it-IT"/>
          </w:rPr>
          <w:t>Ramírez</w:t>
        </w:r>
        <w:proofErr w:type="spellEnd"/>
        <w:r w:rsidRPr="00B16F7C">
          <w:rPr>
            <w:rFonts w:eastAsia="Times New Roman"/>
            <w:b/>
            <w:bCs/>
            <w:color w:val="0000FF"/>
            <w:sz w:val="22"/>
            <w:szCs w:val="22"/>
            <w:u w:val="single"/>
            <w:lang w:val="fr-FR" w:eastAsia="it-IT"/>
          </w:rPr>
          <w:t> Laura</w:t>
        </w:r>
      </w:hyperlink>
    </w:p>
    <w:p w:rsidR="009952E6" w:rsidRPr="009952E6" w:rsidRDefault="009952E6" w:rsidP="009952E6">
      <w:pPr>
        <w:rPr>
          <w:rFonts w:eastAsia="Times New Roman"/>
          <w:sz w:val="22"/>
          <w:szCs w:val="22"/>
          <w:lang w:val="fr-FR" w:eastAsia="it-IT"/>
        </w:rPr>
      </w:pPr>
      <w:proofErr w:type="spellStart"/>
      <w:r w:rsidRPr="009952E6">
        <w:rPr>
          <w:rFonts w:eastAsia="Times New Roman"/>
          <w:sz w:val="22"/>
          <w:szCs w:val="22"/>
          <w:lang w:val="fr-FR" w:eastAsia="it-IT"/>
        </w:rPr>
        <w:t>Universidad</w:t>
      </w:r>
      <w:proofErr w:type="spellEnd"/>
      <w:r w:rsidRPr="009952E6">
        <w:rPr>
          <w:rFonts w:eastAsia="Times New Roman"/>
          <w:sz w:val="22"/>
          <w:szCs w:val="22"/>
          <w:lang w:val="fr-FR" w:eastAsia="it-IT"/>
        </w:rPr>
        <w:t xml:space="preserve"> de Valencia, Laura.Ramírez-Polo@uv.es</w:t>
      </w:r>
    </w:p>
    <w:p w:rsidR="00E87A9F" w:rsidRPr="009952E6" w:rsidRDefault="00E87A9F">
      <w:pPr>
        <w:rPr>
          <w:lang w:val="fr-FR"/>
        </w:rPr>
      </w:pPr>
    </w:p>
    <w:sectPr w:rsidR="00E87A9F" w:rsidRPr="009952E6" w:rsidSect="00E87A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2192A"/>
    <w:multiLevelType w:val="multilevel"/>
    <w:tmpl w:val="1F4E7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E2386E"/>
    <w:multiLevelType w:val="multilevel"/>
    <w:tmpl w:val="22A4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BE796A"/>
    <w:multiLevelType w:val="multilevel"/>
    <w:tmpl w:val="7268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08"/>
  <w:hyphenationZone w:val="283"/>
  <w:characterSpacingControl w:val="doNotCompress"/>
  <w:savePreviewPicture/>
  <w:compat/>
  <w:rsids>
    <w:rsidRoot w:val="009952E6"/>
    <w:rsid w:val="00306B6D"/>
    <w:rsid w:val="00663A41"/>
    <w:rsid w:val="007F6D6A"/>
    <w:rsid w:val="009952E6"/>
    <w:rsid w:val="00A61DE0"/>
    <w:rsid w:val="00B16F7C"/>
    <w:rsid w:val="00E87A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D6A"/>
  </w:style>
  <w:style w:type="paragraph" w:styleId="Heading1">
    <w:name w:val="heading 1"/>
    <w:basedOn w:val="Normal"/>
    <w:link w:val="Heading1Char"/>
    <w:uiPriority w:val="9"/>
    <w:qFormat/>
    <w:rsid w:val="009952E6"/>
    <w:pPr>
      <w:spacing w:before="100" w:beforeAutospacing="1" w:after="100" w:afterAutospacing="1"/>
      <w:outlineLvl w:val="0"/>
    </w:pPr>
    <w:rPr>
      <w:rFonts w:eastAsia="Times New Roman"/>
      <w:b/>
      <w:bCs/>
      <w:kern w:val="36"/>
      <w:sz w:val="48"/>
      <w:szCs w:val="48"/>
      <w:lang w:eastAsia="it-IT"/>
    </w:rPr>
  </w:style>
  <w:style w:type="paragraph" w:styleId="Heading2">
    <w:name w:val="heading 2"/>
    <w:basedOn w:val="Normal"/>
    <w:link w:val="Heading2Char"/>
    <w:uiPriority w:val="9"/>
    <w:qFormat/>
    <w:rsid w:val="009952E6"/>
    <w:pPr>
      <w:spacing w:before="100" w:beforeAutospacing="1" w:after="100" w:afterAutospacing="1"/>
      <w:outlineLvl w:val="1"/>
    </w:pPr>
    <w:rPr>
      <w:rFonts w:eastAsia="Times New Roman"/>
      <w:b/>
      <w:bCs/>
      <w:sz w:val="36"/>
      <w:szCs w:val="36"/>
      <w:lang w:eastAsia="it-IT"/>
    </w:rPr>
  </w:style>
  <w:style w:type="paragraph" w:styleId="Heading3">
    <w:name w:val="heading 3"/>
    <w:basedOn w:val="Normal"/>
    <w:link w:val="Heading3Char"/>
    <w:uiPriority w:val="9"/>
    <w:qFormat/>
    <w:rsid w:val="009952E6"/>
    <w:pPr>
      <w:spacing w:before="100" w:beforeAutospacing="1" w:after="100" w:afterAutospacing="1"/>
      <w:outlineLvl w:val="2"/>
    </w:pPr>
    <w:rPr>
      <w:rFonts w:eastAsia="Times New Roman"/>
      <w:b/>
      <w:bCs/>
      <w:sz w:val="27"/>
      <w:szCs w:val="27"/>
      <w:lang w:eastAsia="it-IT"/>
    </w:rPr>
  </w:style>
  <w:style w:type="paragraph" w:styleId="Heading4">
    <w:name w:val="heading 4"/>
    <w:basedOn w:val="Normal"/>
    <w:link w:val="Heading4Char"/>
    <w:uiPriority w:val="9"/>
    <w:qFormat/>
    <w:rsid w:val="009952E6"/>
    <w:pPr>
      <w:spacing w:before="100" w:beforeAutospacing="1" w:after="100" w:afterAutospacing="1"/>
      <w:outlineLvl w:val="3"/>
    </w:pPr>
    <w:rPr>
      <w:rFonts w:eastAsia="Times New Roman"/>
      <w:b/>
      <w:bCs/>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2E6"/>
    <w:rPr>
      <w:rFonts w:eastAsia="Times New Roman"/>
      <w:b/>
      <w:bCs/>
      <w:kern w:val="36"/>
      <w:sz w:val="48"/>
      <w:szCs w:val="48"/>
      <w:lang w:eastAsia="it-IT"/>
    </w:rPr>
  </w:style>
  <w:style w:type="character" w:customStyle="1" w:styleId="Heading2Char">
    <w:name w:val="Heading 2 Char"/>
    <w:basedOn w:val="DefaultParagraphFont"/>
    <w:link w:val="Heading2"/>
    <w:uiPriority w:val="9"/>
    <w:rsid w:val="009952E6"/>
    <w:rPr>
      <w:rFonts w:eastAsia="Times New Roman"/>
      <w:b/>
      <w:bCs/>
      <w:sz w:val="36"/>
      <w:szCs w:val="36"/>
      <w:lang w:eastAsia="it-IT"/>
    </w:rPr>
  </w:style>
  <w:style w:type="character" w:customStyle="1" w:styleId="Heading3Char">
    <w:name w:val="Heading 3 Char"/>
    <w:basedOn w:val="DefaultParagraphFont"/>
    <w:link w:val="Heading3"/>
    <w:uiPriority w:val="9"/>
    <w:rsid w:val="009952E6"/>
    <w:rPr>
      <w:rFonts w:eastAsia="Times New Roman"/>
      <w:b/>
      <w:bCs/>
      <w:sz w:val="27"/>
      <w:szCs w:val="27"/>
      <w:lang w:eastAsia="it-IT"/>
    </w:rPr>
  </w:style>
  <w:style w:type="character" w:customStyle="1" w:styleId="Heading4Char">
    <w:name w:val="Heading 4 Char"/>
    <w:basedOn w:val="DefaultParagraphFont"/>
    <w:link w:val="Heading4"/>
    <w:uiPriority w:val="9"/>
    <w:rsid w:val="009952E6"/>
    <w:rPr>
      <w:rFonts w:eastAsia="Times New Roman"/>
      <w:b/>
      <w:bCs/>
      <w:sz w:val="24"/>
      <w:szCs w:val="24"/>
      <w:lang w:eastAsia="it-IT"/>
    </w:rPr>
  </w:style>
  <w:style w:type="character" w:customStyle="1" w:styleId="familyname">
    <w:name w:val="familyname"/>
    <w:basedOn w:val="DefaultParagraphFont"/>
    <w:rsid w:val="009952E6"/>
  </w:style>
  <w:style w:type="paragraph" w:customStyle="1" w:styleId="resume">
    <w:name w:val="resume"/>
    <w:basedOn w:val="Normal"/>
    <w:rsid w:val="009952E6"/>
    <w:pPr>
      <w:spacing w:before="100" w:beforeAutospacing="1" w:after="100" w:afterAutospacing="1"/>
    </w:pPr>
    <w:rPr>
      <w:rFonts w:eastAsia="Times New Roman"/>
      <w:sz w:val="24"/>
      <w:szCs w:val="24"/>
      <w:lang w:eastAsia="it-IT"/>
    </w:rPr>
  </w:style>
  <w:style w:type="character" w:styleId="Hyperlink">
    <w:name w:val="Hyperlink"/>
    <w:basedOn w:val="DefaultParagraphFont"/>
    <w:uiPriority w:val="99"/>
    <w:semiHidden/>
    <w:unhideWhenUsed/>
    <w:rsid w:val="009952E6"/>
    <w:rPr>
      <w:color w:val="0000FF"/>
      <w:u w:val="single"/>
    </w:rPr>
  </w:style>
  <w:style w:type="character" w:customStyle="1" w:styleId="lettrine">
    <w:name w:val="lettrine"/>
    <w:basedOn w:val="DefaultParagraphFont"/>
    <w:rsid w:val="009952E6"/>
  </w:style>
  <w:style w:type="paragraph" w:customStyle="1" w:styleId="texte">
    <w:name w:val="texte"/>
    <w:basedOn w:val="Normal"/>
    <w:rsid w:val="009952E6"/>
    <w:pPr>
      <w:spacing w:before="100" w:beforeAutospacing="1" w:after="100" w:afterAutospacing="1"/>
    </w:pPr>
    <w:rPr>
      <w:rFonts w:eastAsia="Times New Roman"/>
      <w:sz w:val="24"/>
      <w:szCs w:val="24"/>
      <w:lang w:eastAsia="it-IT"/>
    </w:rPr>
  </w:style>
  <w:style w:type="character" w:customStyle="1" w:styleId="paranumber">
    <w:name w:val="paranumber"/>
    <w:basedOn w:val="DefaultParagraphFont"/>
    <w:rsid w:val="009952E6"/>
  </w:style>
  <w:style w:type="character" w:styleId="Emphasis">
    <w:name w:val="Emphasis"/>
    <w:basedOn w:val="DefaultParagraphFont"/>
    <w:uiPriority w:val="20"/>
    <w:qFormat/>
    <w:rsid w:val="009952E6"/>
    <w:rPr>
      <w:i/>
      <w:iCs/>
    </w:rPr>
  </w:style>
  <w:style w:type="character" w:styleId="Strong">
    <w:name w:val="Strong"/>
    <w:basedOn w:val="DefaultParagraphFont"/>
    <w:uiPriority w:val="22"/>
    <w:qFormat/>
    <w:rsid w:val="009952E6"/>
    <w:rPr>
      <w:b/>
      <w:bCs/>
    </w:rPr>
  </w:style>
  <w:style w:type="paragraph" w:customStyle="1" w:styleId="citation">
    <w:name w:val="citation"/>
    <w:basedOn w:val="Normal"/>
    <w:rsid w:val="009952E6"/>
    <w:pPr>
      <w:spacing w:before="100" w:beforeAutospacing="1" w:after="100" w:afterAutospacing="1"/>
    </w:pPr>
    <w:rPr>
      <w:rFonts w:eastAsia="Times New Roman"/>
      <w:sz w:val="24"/>
      <w:szCs w:val="24"/>
      <w:lang w:eastAsia="it-IT"/>
    </w:rPr>
  </w:style>
  <w:style w:type="paragraph" w:customStyle="1" w:styleId="puces">
    <w:name w:val="puces"/>
    <w:basedOn w:val="Normal"/>
    <w:rsid w:val="009952E6"/>
    <w:pPr>
      <w:spacing w:before="100" w:beforeAutospacing="1" w:after="100" w:afterAutospacing="1"/>
    </w:pPr>
    <w:rPr>
      <w:rFonts w:eastAsia="Times New Roman"/>
      <w:sz w:val="24"/>
      <w:szCs w:val="24"/>
      <w:lang w:eastAsia="it-IT"/>
    </w:rPr>
  </w:style>
  <w:style w:type="paragraph" w:customStyle="1" w:styleId="titreillustration">
    <w:name w:val="titreillustration"/>
    <w:basedOn w:val="Normal"/>
    <w:rsid w:val="009952E6"/>
    <w:pPr>
      <w:spacing w:before="100" w:beforeAutospacing="1" w:after="100" w:afterAutospacing="1"/>
    </w:pPr>
    <w:rPr>
      <w:rFonts w:eastAsia="Times New Roman"/>
      <w:sz w:val="24"/>
      <w:szCs w:val="24"/>
      <w:lang w:eastAsia="it-IT"/>
    </w:rPr>
  </w:style>
  <w:style w:type="paragraph" w:customStyle="1" w:styleId="bibliographie">
    <w:name w:val="bibliographie"/>
    <w:basedOn w:val="Normal"/>
    <w:rsid w:val="009952E6"/>
    <w:pPr>
      <w:spacing w:before="100" w:beforeAutospacing="1" w:after="100" w:afterAutospacing="1"/>
    </w:pPr>
    <w:rPr>
      <w:rFonts w:eastAsia="Times New Roman"/>
      <w:sz w:val="24"/>
      <w:szCs w:val="24"/>
      <w:lang w:eastAsia="it-IT"/>
    </w:rPr>
  </w:style>
  <w:style w:type="paragraph" w:customStyle="1" w:styleId="notebaspage">
    <w:name w:val="notebaspage"/>
    <w:basedOn w:val="Normal"/>
    <w:rsid w:val="009952E6"/>
    <w:pPr>
      <w:spacing w:before="100" w:beforeAutospacing="1" w:after="100" w:afterAutospacing="1"/>
    </w:pPr>
    <w:rPr>
      <w:rFonts w:eastAsia="Times New Roman"/>
      <w:sz w:val="24"/>
      <w:szCs w:val="24"/>
      <w:lang w:eastAsia="it-IT"/>
    </w:rPr>
  </w:style>
  <w:style w:type="character" w:customStyle="1" w:styleId="smallcaps">
    <w:name w:val="smallcaps"/>
    <w:basedOn w:val="DefaultParagraphFont"/>
    <w:rsid w:val="009952E6"/>
  </w:style>
</w:styles>
</file>

<file path=word/webSettings.xml><?xml version="1.0" encoding="utf-8"?>
<w:webSettings xmlns:r="http://schemas.openxmlformats.org/officeDocument/2006/relationships" xmlns:w="http://schemas.openxmlformats.org/wordprocessingml/2006/main">
  <w:divs>
    <w:div w:id="2048872296">
      <w:bodyDiv w:val="1"/>
      <w:marLeft w:val="0"/>
      <w:marRight w:val="0"/>
      <w:marTop w:val="0"/>
      <w:marBottom w:val="0"/>
      <w:divBdr>
        <w:top w:val="none" w:sz="0" w:space="0" w:color="auto"/>
        <w:left w:val="none" w:sz="0" w:space="0" w:color="auto"/>
        <w:bottom w:val="none" w:sz="0" w:space="0" w:color="auto"/>
        <w:right w:val="none" w:sz="0" w:space="0" w:color="auto"/>
      </w:divBdr>
      <w:divsChild>
        <w:div w:id="794451090">
          <w:marLeft w:val="0"/>
          <w:marRight w:val="0"/>
          <w:marTop w:val="0"/>
          <w:marBottom w:val="0"/>
          <w:divBdr>
            <w:top w:val="none" w:sz="0" w:space="0" w:color="auto"/>
            <w:left w:val="none" w:sz="0" w:space="0" w:color="auto"/>
            <w:bottom w:val="none" w:sz="0" w:space="0" w:color="auto"/>
            <w:right w:val="none" w:sz="0" w:space="0" w:color="auto"/>
          </w:divBdr>
          <w:divsChild>
            <w:div w:id="1070034789">
              <w:marLeft w:val="0"/>
              <w:marRight w:val="0"/>
              <w:marTop w:val="0"/>
              <w:marBottom w:val="0"/>
              <w:divBdr>
                <w:top w:val="none" w:sz="0" w:space="0" w:color="auto"/>
                <w:left w:val="none" w:sz="0" w:space="0" w:color="auto"/>
                <w:bottom w:val="none" w:sz="0" w:space="0" w:color="auto"/>
                <w:right w:val="none" w:sz="0" w:space="0" w:color="auto"/>
              </w:divBdr>
            </w:div>
          </w:divsChild>
        </w:div>
        <w:div w:id="1809080475">
          <w:marLeft w:val="0"/>
          <w:marRight w:val="0"/>
          <w:marTop w:val="0"/>
          <w:marBottom w:val="0"/>
          <w:divBdr>
            <w:top w:val="none" w:sz="0" w:space="0" w:color="auto"/>
            <w:left w:val="none" w:sz="0" w:space="0" w:color="auto"/>
            <w:bottom w:val="none" w:sz="0" w:space="0" w:color="auto"/>
            <w:right w:val="none" w:sz="0" w:space="0" w:color="auto"/>
          </w:divBdr>
        </w:div>
        <w:div w:id="90593174">
          <w:marLeft w:val="0"/>
          <w:marRight w:val="0"/>
          <w:marTop w:val="0"/>
          <w:marBottom w:val="0"/>
          <w:divBdr>
            <w:top w:val="none" w:sz="0" w:space="0" w:color="auto"/>
            <w:left w:val="none" w:sz="0" w:space="0" w:color="auto"/>
            <w:bottom w:val="none" w:sz="0" w:space="0" w:color="auto"/>
            <w:right w:val="none" w:sz="0" w:space="0" w:color="auto"/>
          </w:divBdr>
          <w:divsChild>
            <w:div w:id="1185704433">
              <w:marLeft w:val="0"/>
              <w:marRight w:val="0"/>
              <w:marTop w:val="0"/>
              <w:marBottom w:val="0"/>
              <w:divBdr>
                <w:top w:val="none" w:sz="0" w:space="0" w:color="auto"/>
                <w:left w:val="none" w:sz="0" w:space="0" w:color="auto"/>
                <w:bottom w:val="none" w:sz="0" w:space="0" w:color="auto"/>
                <w:right w:val="none" w:sz="0" w:space="0" w:color="auto"/>
              </w:divBdr>
            </w:div>
            <w:div w:id="1933005159">
              <w:marLeft w:val="0"/>
              <w:marRight w:val="0"/>
              <w:marTop w:val="0"/>
              <w:marBottom w:val="0"/>
              <w:divBdr>
                <w:top w:val="none" w:sz="0" w:space="0" w:color="auto"/>
                <w:left w:val="none" w:sz="0" w:space="0" w:color="auto"/>
                <w:bottom w:val="none" w:sz="0" w:space="0" w:color="auto"/>
                <w:right w:val="none" w:sz="0" w:space="0" w:color="auto"/>
              </w:divBdr>
            </w:div>
            <w:div w:id="1978290595">
              <w:marLeft w:val="0"/>
              <w:marRight w:val="0"/>
              <w:marTop w:val="0"/>
              <w:marBottom w:val="0"/>
              <w:divBdr>
                <w:top w:val="none" w:sz="0" w:space="0" w:color="auto"/>
                <w:left w:val="none" w:sz="0" w:space="0" w:color="auto"/>
                <w:bottom w:val="none" w:sz="0" w:space="0" w:color="auto"/>
                <w:right w:val="none" w:sz="0" w:space="0" w:color="auto"/>
              </w:divBdr>
            </w:div>
            <w:div w:id="1911573515">
              <w:marLeft w:val="0"/>
              <w:marRight w:val="0"/>
              <w:marTop w:val="0"/>
              <w:marBottom w:val="0"/>
              <w:divBdr>
                <w:top w:val="none" w:sz="0" w:space="0" w:color="auto"/>
                <w:left w:val="none" w:sz="0" w:space="0" w:color="auto"/>
                <w:bottom w:val="none" w:sz="0" w:space="0" w:color="auto"/>
                <w:right w:val="none" w:sz="0" w:space="0" w:color="auto"/>
              </w:divBdr>
            </w:div>
            <w:div w:id="1332639605">
              <w:marLeft w:val="0"/>
              <w:marRight w:val="0"/>
              <w:marTop w:val="0"/>
              <w:marBottom w:val="0"/>
              <w:divBdr>
                <w:top w:val="none" w:sz="0" w:space="0" w:color="auto"/>
                <w:left w:val="none" w:sz="0" w:space="0" w:color="auto"/>
                <w:bottom w:val="none" w:sz="0" w:space="0" w:color="auto"/>
                <w:right w:val="none" w:sz="0" w:space="0" w:color="auto"/>
              </w:divBdr>
            </w:div>
            <w:div w:id="1835950944">
              <w:marLeft w:val="0"/>
              <w:marRight w:val="0"/>
              <w:marTop w:val="0"/>
              <w:marBottom w:val="0"/>
              <w:divBdr>
                <w:top w:val="none" w:sz="0" w:space="0" w:color="auto"/>
                <w:left w:val="none" w:sz="0" w:space="0" w:color="auto"/>
                <w:bottom w:val="none" w:sz="0" w:space="0" w:color="auto"/>
                <w:right w:val="none" w:sz="0" w:space="0" w:color="auto"/>
              </w:divBdr>
            </w:div>
            <w:div w:id="111562221">
              <w:marLeft w:val="0"/>
              <w:marRight w:val="0"/>
              <w:marTop w:val="0"/>
              <w:marBottom w:val="0"/>
              <w:divBdr>
                <w:top w:val="none" w:sz="0" w:space="0" w:color="auto"/>
                <w:left w:val="none" w:sz="0" w:space="0" w:color="auto"/>
                <w:bottom w:val="none" w:sz="0" w:space="0" w:color="auto"/>
                <w:right w:val="none" w:sz="0" w:space="0" w:color="auto"/>
              </w:divBdr>
            </w:div>
            <w:div w:id="325861855">
              <w:marLeft w:val="0"/>
              <w:marRight w:val="0"/>
              <w:marTop w:val="0"/>
              <w:marBottom w:val="0"/>
              <w:divBdr>
                <w:top w:val="none" w:sz="0" w:space="0" w:color="auto"/>
                <w:left w:val="none" w:sz="0" w:space="0" w:color="auto"/>
                <w:bottom w:val="none" w:sz="0" w:space="0" w:color="auto"/>
                <w:right w:val="none" w:sz="0" w:space="0" w:color="auto"/>
              </w:divBdr>
            </w:div>
            <w:div w:id="473061189">
              <w:marLeft w:val="0"/>
              <w:marRight w:val="0"/>
              <w:marTop w:val="0"/>
              <w:marBottom w:val="0"/>
              <w:divBdr>
                <w:top w:val="none" w:sz="0" w:space="0" w:color="auto"/>
                <w:left w:val="none" w:sz="0" w:space="0" w:color="auto"/>
                <w:bottom w:val="none" w:sz="0" w:space="0" w:color="auto"/>
                <w:right w:val="none" w:sz="0" w:space="0" w:color="auto"/>
              </w:divBdr>
            </w:div>
            <w:div w:id="445538664">
              <w:marLeft w:val="0"/>
              <w:marRight w:val="0"/>
              <w:marTop w:val="0"/>
              <w:marBottom w:val="0"/>
              <w:divBdr>
                <w:top w:val="none" w:sz="0" w:space="0" w:color="auto"/>
                <w:left w:val="none" w:sz="0" w:space="0" w:color="auto"/>
                <w:bottom w:val="none" w:sz="0" w:space="0" w:color="auto"/>
                <w:right w:val="none" w:sz="0" w:space="0" w:color="auto"/>
              </w:divBdr>
            </w:div>
          </w:divsChild>
        </w:div>
        <w:div w:id="995760630">
          <w:marLeft w:val="0"/>
          <w:marRight w:val="0"/>
          <w:marTop w:val="0"/>
          <w:marBottom w:val="0"/>
          <w:divBdr>
            <w:top w:val="none" w:sz="0" w:space="0" w:color="auto"/>
            <w:left w:val="none" w:sz="0" w:space="0" w:color="auto"/>
            <w:bottom w:val="none" w:sz="0" w:space="0" w:color="auto"/>
            <w:right w:val="none" w:sz="0" w:space="0" w:color="auto"/>
          </w:divBdr>
          <w:divsChild>
            <w:div w:id="73832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320669">
          <w:marLeft w:val="0"/>
          <w:marRight w:val="0"/>
          <w:marTop w:val="0"/>
          <w:marBottom w:val="0"/>
          <w:divBdr>
            <w:top w:val="none" w:sz="0" w:space="0" w:color="auto"/>
            <w:left w:val="none" w:sz="0" w:space="0" w:color="auto"/>
            <w:bottom w:val="none" w:sz="0" w:space="0" w:color="auto"/>
            <w:right w:val="none" w:sz="0" w:space="0" w:color="auto"/>
          </w:divBdr>
          <w:divsChild>
            <w:div w:id="1884168656">
              <w:marLeft w:val="0"/>
              <w:marRight w:val="0"/>
              <w:marTop w:val="0"/>
              <w:marBottom w:val="0"/>
              <w:divBdr>
                <w:top w:val="none" w:sz="0" w:space="0" w:color="auto"/>
                <w:left w:val="none" w:sz="0" w:space="0" w:color="auto"/>
                <w:bottom w:val="none" w:sz="0" w:space="0" w:color="auto"/>
                <w:right w:val="none" w:sz="0" w:space="0" w:color="auto"/>
              </w:divBdr>
            </w:div>
            <w:div w:id="878319099">
              <w:marLeft w:val="0"/>
              <w:marRight w:val="0"/>
              <w:marTop w:val="0"/>
              <w:marBottom w:val="0"/>
              <w:divBdr>
                <w:top w:val="none" w:sz="0" w:space="0" w:color="auto"/>
                <w:left w:val="none" w:sz="0" w:space="0" w:color="auto"/>
                <w:bottom w:val="none" w:sz="0" w:space="0" w:color="auto"/>
                <w:right w:val="none" w:sz="0" w:space="0" w:color="auto"/>
              </w:divBdr>
            </w:div>
            <w:div w:id="1108546594">
              <w:marLeft w:val="0"/>
              <w:marRight w:val="0"/>
              <w:marTop w:val="0"/>
              <w:marBottom w:val="0"/>
              <w:divBdr>
                <w:top w:val="none" w:sz="0" w:space="0" w:color="auto"/>
                <w:left w:val="none" w:sz="0" w:space="0" w:color="auto"/>
                <w:bottom w:val="none" w:sz="0" w:space="0" w:color="auto"/>
                <w:right w:val="none" w:sz="0" w:space="0" w:color="auto"/>
              </w:divBdr>
            </w:div>
            <w:div w:id="1727337426">
              <w:marLeft w:val="0"/>
              <w:marRight w:val="0"/>
              <w:marTop w:val="0"/>
              <w:marBottom w:val="0"/>
              <w:divBdr>
                <w:top w:val="none" w:sz="0" w:space="0" w:color="auto"/>
                <w:left w:val="none" w:sz="0" w:space="0" w:color="auto"/>
                <w:bottom w:val="none" w:sz="0" w:space="0" w:color="auto"/>
                <w:right w:val="none" w:sz="0" w:space="0" w:color="auto"/>
              </w:divBdr>
            </w:div>
            <w:div w:id="187492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del.irevues.inist.fr/tralogy/index.php?id=71" TargetMode="External"/><Relationship Id="rId13" Type="http://schemas.openxmlformats.org/officeDocument/2006/relationships/hyperlink" Target="http://lodel.irevues.inist.fr/tralogy/index.php?id=71" TargetMode="External"/><Relationship Id="rId18" Type="http://schemas.openxmlformats.org/officeDocument/2006/relationships/hyperlink" Target="http://lodel.irevues.inist.fr/tralogy/index.php?id=71" TargetMode="External"/><Relationship Id="rId26" Type="http://schemas.openxmlformats.org/officeDocument/2006/relationships/hyperlink" Target="http://www.boe.es/boe/dias/2009/12/24/pdfs/BOE-A-2009-20814.pdf" TargetMode="External"/><Relationship Id="rId3" Type="http://schemas.openxmlformats.org/officeDocument/2006/relationships/settings" Target="settings.xml"/><Relationship Id="rId21" Type="http://schemas.openxmlformats.org/officeDocument/2006/relationships/hyperlink" Target="http://umanitoba.ca/learning_technologies/cetl/HETL.pdf" TargetMode="External"/><Relationship Id="rId34" Type="http://schemas.openxmlformats.org/officeDocument/2006/relationships/hyperlink" Target="http://lodel.irevues.inist.fr/tralogy/personne.php?type=auteur&amp;id=75" TargetMode="External"/><Relationship Id="rId7" Type="http://schemas.openxmlformats.org/officeDocument/2006/relationships/hyperlink" Target="http://lodel.irevues.inist.fr/tralogy/index.php?id=71" TargetMode="External"/><Relationship Id="rId12" Type="http://schemas.openxmlformats.org/officeDocument/2006/relationships/hyperlink" Target="http://lodel.irevues.inist.fr/tralogy/index.php?id=71" TargetMode="External"/><Relationship Id="rId17" Type="http://schemas.openxmlformats.org/officeDocument/2006/relationships/hyperlink" Target="http://lodel.irevues.inist.fr/tralogy/index.php?id=71" TargetMode="External"/><Relationship Id="rId25" Type="http://schemas.openxmlformats.org/officeDocument/2006/relationships/hyperlink" Target="http://lodel.irevues.inist.fr/tralogy/index.php?id=71" TargetMode="External"/><Relationship Id="rId33" Type="http://schemas.openxmlformats.org/officeDocument/2006/relationships/hyperlink" Target="mailto:Chelo.Vargas@ua.es" TargetMode="External"/><Relationship Id="rId2" Type="http://schemas.openxmlformats.org/officeDocument/2006/relationships/styles" Target="styles.xml"/><Relationship Id="rId16" Type="http://schemas.openxmlformats.org/officeDocument/2006/relationships/hyperlink" Target="http://lodel.irevues.inist.fr/tralogy/index.php?id=71" TargetMode="External"/><Relationship Id="rId20" Type="http://schemas.openxmlformats.org/officeDocument/2006/relationships/hyperlink" Target="http://www.translationautomation.com/images/stories/pdf/wanted-best-practices-for-collaborative-translation.pdf" TargetMode="External"/><Relationship Id="rId29" Type="http://schemas.openxmlformats.org/officeDocument/2006/relationships/hyperlink" Target="http://webs.uvigo.es/victce/images/documentos/Grao/Traducion/boe_plan_est_trad_e_interpret.pdf" TargetMode="External"/><Relationship Id="rId1" Type="http://schemas.openxmlformats.org/officeDocument/2006/relationships/numbering" Target="numbering.xml"/><Relationship Id="rId6" Type="http://schemas.openxmlformats.org/officeDocument/2006/relationships/hyperlink" Target="http://lodel.irevues.inist.fr/tralogy/index.php?id=71" TargetMode="External"/><Relationship Id="rId11" Type="http://schemas.openxmlformats.org/officeDocument/2006/relationships/hyperlink" Target="http://lodel.irevues.inist.fr/tralogy/index.php?id=71" TargetMode="External"/><Relationship Id="rId24" Type="http://schemas.openxmlformats.org/officeDocument/2006/relationships/hyperlink" Target="http://twitter.com/pmstrad/followers" TargetMode="External"/><Relationship Id="rId32" Type="http://schemas.openxmlformats.org/officeDocument/2006/relationships/hyperlink" Target="http://www.w3.org/UbiWeb/" TargetMode="External"/><Relationship Id="rId5" Type="http://schemas.openxmlformats.org/officeDocument/2006/relationships/hyperlink" Target="http://lodel.irevues.inist.fr/tralogy/index.php?id=71" TargetMode="External"/><Relationship Id="rId15" Type="http://schemas.openxmlformats.org/officeDocument/2006/relationships/hyperlink" Target="http://lodel.irevues.inist.fr/tralogy/index.php?id=71" TargetMode="External"/><Relationship Id="rId23" Type="http://schemas.openxmlformats.org/officeDocument/2006/relationships/hyperlink" Target="http://algomasquetraducir.com/" TargetMode="External"/><Relationship Id="rId28" Type="http://schemas.openxmlformats.org/officeDocument/2006/relationships/hyperlink" Target="http://www.boe.es/boe/dias/2010/07/15/pdfs/BOE-A-2010-11346.pdf" TargetMode="External"/><Relationship Id="rId36" Type="http://schemas.openxmlformats.org/officeDocument/2006/relationships/theme" Target="theme/theme1.xml"/><Relationship Id="rId10" Type="http://schemas.openxmlformats.org/officeDocument/2006/relationships/hyperlink" Target="http://lodel.irevues.inist.fr/tralogy/index.php?id=71" TargetMode="External"/><Relationship Id="rId19" Type="http://schemas.openxmlformats.org/officeDocument/2006/relationships/hyperlink" Target="http://lodel.irevues.inist.fr/tralogy/index.php?id=71" TargetMode="External"/><Relationship Id="rId31" Type="http://schemas.openxmlformats.org/officeDocument/2006/relationships/hyperlink" Target="http://lodel.irevues.inist.fr/tralogy/index.php?id=71" TargetMode="External"/><Relationship Id="rId4" Type="http://schemas.openxmlformats.org/officeDocument/2006/relationships/webSettings" Target="webSettings.xml"/><Relationship Id="rId9" Type="http://schemas.openxmlformats.org/officeDocument/2006/relationships/hyperlink" Target="http://crowdin.net/" TargetMode="External"/><Relationship Id="rId14" Type="http://schemas.openxmlformats.org/officeDocument/2006/relationships/hyperlink" Target="http://lodel.irevues.inist.fr/tralogy/index.php?id=71" TargetMode="External"/><Relationship Id="rId22" Type="http://schemas.openxmlformats.org/officeDocument/2006/relationships/hyperlink" Target="http://lodel.irevues.inist.fr/tralogy/index.php?id=71" TargetMode="External"/><Relationship Id="rId27" Type="http://schemas.openxmlformats.org/officeDocument/2006/relationships/hyperlink" Target="http://www.boe.es/boe/dias/2010/06/29/pdfs/BOE-A-2010-10386.pdf" TargetMode="External"/><Relationship Id="rId30" Type="http://schemas.openxmlformats.org/officeDocument/2006/relationships/hyperlink" Target="http://lodel.irevues.inist.fr/tralogy/index.php?id=71"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6266</Words>
  <Characters>35720</Characters>
  <Application>Microsoft Office Word</Application>
  <DocSecurity>0</DocSecurity>
  <Lines>297</Lines>
  <Paragraphs>83</Paragraphs>
  <ScaleCrop>false</ScaleCrop>
  <Company/>
  <LinksUpToDate>false</LinksUpToDate>
  <CharactersWithSpaces>41903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Garbarino</dc:creator>
  <cp:lastModifiedBy>Sandra Garbarino</cp:lastModifiedBy>
  <cp:revision>2</cp:revision>
  <dcterms:created xsi:type="dcterms:W3CDTF">2011-09-20T13:27:00Z</dcterms:created>
  <dcterms:modified xsi:type="dcterms:W3CDTF">2011-09-20T13:43:00Z</dcterms:modified>
</cp:coreProperties>
</file>